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493" w:type="dxa"/>
        <w:tblInd w:w="-612" w:type="dxa"/>
        <w:tblLook w:val="01E0" w:firstRow="1" w:lastRow="1" w:firstColumn="1" w:lastColumn="1" w:noHBand="0" w:noVBand="0"/>
      </w:tblPr>
      <w:tblGrid>
        <w:gridCol w:w="11426"/>
        <w:gridCol w:w="11426"/>
      </w:tblGrid>
      <w:tr w:rsidR="001236D2" w:rsidRPr="00B02638" w:rsidTr="004B7E40">
        <w:tc>
          <w:tcPr>
            <w:tcW w:w="6390" w:type="dxa"/>
          </w:tcPr>
          <w:tbl>
            <w:tblPr>
              <w:tblW w:w="11210" w:type="dxa"/>
              <w:tblLook w:val="01E0" w:firstRow="1" w:lastRow="1" w:firstColumn="1" w:lastColumn="1" w:noHBand="0" w:noVBand="0"/>
            </w:tblPr>
            <w:tblGrid>
              <w:gridCol w:w="6390"/>
              <w:gridCol w:w="4820"/>
            </w:tblGrid>
            <w:tr w:rsidR="001236D2" w:rsidRPr="00810539" w:rsidTr="004321B7">
              <w:tc>
                <w:tcPr>
                  <w:tcW w:w="6390" w:type="dxa"/>
                </w:tcPr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Утверждаю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Заместитель директора РПК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 учебной работе 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 И.Л. </w:t>
                  </w:r>
                  <w:proofErr w:type="spellStart"/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Жаркова</w:t>
                  </w:r>
                  <w:proofErr w:type="spellEnd"/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Рассмотрены</w:t>
                  </w:r>
                  <w:proofErr w:type="gramEnd"/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на заседании ПЦК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Русского языка и литературы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Протокол № ___ от _________2016 г.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Председатель ПЦК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 </w:t>
                  </w:r>
                  <w:proofErr w:type="spellStart"/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Канунникова</w:t>
                  </w:r>
                  <w:proofErr w:type="spellEnd"/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Т.П. 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20" w:type="dxa"/>
                </w:tcPr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Промежуточная аттестация 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2015/2016 учебного года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Дисциплина </w:t>
                  </w:r>
                  <w:r w:rsidR="00710CA9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Русский язык</w:t>
                  </w:r>
                  <w:bookmarkStart w:id="0" w:name="_GoBack"/>
                  <w:bookmarkEnd w:id="0"/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Преподаватель:  Тимешова Л.В.</w:t>
                  </w:r>
                </w:p>
                <w:p w:rsidR="001236D2" w:rsidRPr="00810539" w:rsidRDefault="001236D2" w:rsidP="004321B7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Специальность </w:t>
                  </w:r>
                  <w:r w:rsidRPr="0081053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40.02.03  </w:t>
                  </w:r>
                </w:p>
                <w:p w:rsidR="001236D2" w:rsidRPr="00810539" w:rsidRDefault="001236D2" w:rsidP="004321B7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     Право и судебное    администрирование</w:t>
                  </w:r>
                </w:p>
                <w:p w:rsidR="001236D2" w:rsidRPr="00810539" w:rsidRDefault="001236D2" w:rsidP="004321B7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студентов – 55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236D2" w:rsidRDefault="001236D2"/>
        </w:tc>
        <w:tc>
          <w:tcPr>
            <w:tcW w:w="5103" w:type="dxa"/>
          </w:tcPr>
          <w:tbl>
            <w:tblPr>
              <w:tblW w:w="11210" w:type="dxa"/>
              <w:tblLook w:val="01E0" w:firstRow="1" w:lastRow="1" w:firstColumn="1" w:lastColumn="1" w:noHBand="0" w:noVBand="0"/>
            </w:tblPr>
            <w:tblGrid>
              <w:gridCol w:w="6390"/>
              <w:gridCol w:w="4820"/>
            </w:tblGrid>
            <w:tr w:rsidR="001236D2" w:rsidRPr="00810539" w:rsidTr="004321B7">
              <w:tc>
                <w:tcPr>
                  <w:tcW w:w="6390" w:type="dxa"/>
                </w:tcPr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Утверждаю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Заместитель директора РПК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по учебной работе 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 И.Л. </w:t>
                  </w:r>
                  <w:proofErr w:type="spellStart"/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Жаркова</w:t>
                  </w:r>
                  <w:proofErr w:type="spellEnd"/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gramStart"/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Рассмотрены</w:t>
                  </w:r>
                  <w:proofErr w:type="gramEnd"/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на заседании ПЦК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Русского языка и литературы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Протокол № ___ от _________2016 г.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Председатель ПЦК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_________________ </w:t>
                  </w:r>
                  <w:proofErr w:type="spellStart"/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Канунникова</w:t>
                  </w:r>
                  <w:proofErr w:type="spellEnd"/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Т.П. 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432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820" w:type="dxa"/>
                </w:tcPr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Промежуточная аттестация 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2015/2016 учебного года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Дисциплина </w:t>
                  </w:r>
                  <w:r w:rsidRPr="00810539">
                    <w:rPr>
                      <w:rFonts w:ascii="Times New Roman" w:hAnsi="Times New Roman" w:cs="Times New Roman"/>
                      <w:b/>
                      <w:i/>
                      <w:sz w:val="20"/>
                      <w:szCs w:val="20"/>
                    </w:rPr>
                    <w:t xml:space="preserve"> Литература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Преподаватель:  Тимешова Л.В.</w:t>
                  </w:r>
                </w:p>
                <w:p w:rsidR="001236D2" w:rsidRPr="00810539" w:rsidRDefault="001236D2" w:rsidP="004321B7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Специальность </w:t>
                  </w:r>
                  <w:r w:rsidRPr="0081053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40.02.03  </w:t>
                  </w:r>
                </w:p>
                <w:p w:rsidR="001236D2" w:rsidRPr="00810539" w:rsidRDefault="001236D2" w:rsidP="004321B7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      Право и судебное    администрирование</w:t>
                  </w:r>
                </w:p>
                <w:p w:rsidR="001236D2" w:rsidRPr="00810539" w:rsidRDefault="001236D2" w:rsidP="004321B7">
                  <w:pPr>
                    <w:widowControl w:val="0"/>
                    <w:tabs>
                      <w:tab w:val="left" w:pos="916"/>
                      <w:tab w:val="left" w:pos="1832"/>
                      <w:tab w:val="left" w:pos="2748"/>
                      <w:tab w:val="left" w:pos="3664"/>
                      <w:tab w:val="left" w:pos="4580"/>
                      <w:tab w:val="left" w:pos="5496"/>
                      <w:tab w:val="left" w:pos="6412"/>
                      <w:tab w:val="left" w:pos="7328"/>
                      <w:tab w:val="left" w:pos="8244"/>
                      <w:tab w:val="left" w:pos="9160"/>
                      <w:tab w:val="left" w:pos="10076"/>
                      <w:tab w:val="left" w:pos="10992"/>
                      <w:tab w:val="left" w:pos="11908"/>
                      <w:tab w:val="left" w:pos="12824"/>
                      <w:tab w:val="left" w:pos="13740"/>
                      <w:tab w:val="left" w:pos="14656"/>
                    </w:tabs>
                    <w:suppressAutoHyphens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     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Количество студентов – 55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810539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  <w:p w:rsidR="001236D2" w:rsidRPr="00810539" w:rsidRDefault="001236D2" w:rsidP="004321B7">
                  <w:pPr>
                    <w:spacing w:after="0" w:line="240" w:lineRule="auto"/>
                    <w:ind w:left="327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1236D2" w:rsidRDefault="001236D2"/>
        </w:tc>
      </w:tr>
    </w:tbl>
    <w:p w:rsidR="00B67486" w:rsidRPr="00D45314" w:rsidRDefault="00B67486" w:rsidP="00B67486">
      <w:pPr>
        <w:jc w:val="center"/>
        <w:rPr>
          <w:rFonts w:ascii="Times New Roman" w:hAnsi="Times New Roman" w:cs="Times New Roman"/>
          <w:b/>
        </w:rPr>
      </w:pPr>
      <w:r w:rsidRPr="00D45314">
        <w:rPr>
          <w:rFonts w:ascii="Times New Roman" w:hAnsi="Times New Roman" w:cs="Times New Roman"/>
          <w:b/>
        </w:rPr>
        <w:t>Теоретические вопросы для экзамена по русскому языку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t xml:space="preserve">Язык и речь. Виды речевой деятельности. Речевая ситуация и ее компоненты. Основные требования к речи: правильность, точность, выразительность, уместность употребления языковых средств. 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jc w:val="both"/>
      </w:pPr>
      <w:r w:rsidRPr="003373A0">
        <w:t xml:space="preserve">Функциональные стили речи и их особенности. 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t>Слово в лексической системе языка. Лексическое и грамматическое значения слова. Многозначность слова. Прямое и переносное значение слова. Метафора, метонимия как выразительные средства языка.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t>Омонимы, синонимы, антонимы, паронимы и их употребление</w:t>
      </w:r>
      <w:r w:rsidRPr="003373A0">
        <w:rPr>
          <w:i/>
        </w:rPr>
        <w:t>.</w:t>
      </w:r>
    </w:p>
    <w:p w:rsidR="00B67486" w:rsidRPr="003373A0" w:rsidRDefault="00B67486" w:rsidP="00B67486">
      <w:pPr>
        <w:pStyle w:val="a3"/>
        <w:numPr>
          <w:ilvl w:val="0"/>
          <w:numId w:val="1"/>
        </w:numPr>
        <w:tabs>
          <w:tab w:val="left" w:pos="360"/>
        </w:tabs>
        <w:spacing w:after="0"/>
        <w:jc w:val="both"/>
        <w:rPr>
          <w:sz w:val="20"/>
          <w:szCs w:val="20"/>
        </w:rPr>
      </w:pPr>
      <w:r w:rsidRPr="003373A0">
        <w:rPr>
          <w:sz w:val="20"/>
          <w:szCs w:val="20"/>
        </w:rPr>
        <w:t xml:space="preserve">Активный и пассивный словарный запас: архаизмы, историзмы, неологизмы. Особенности русского речевого этикета. Лексика, обозначающая предметы и явления традиционного русского быта. Фольклорная лексика и фразеология. Русские пословицы и поговорки. 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jc w:val="both"/>
      </w:pPr>
      <w:r w:rsidRPr="003373A0">
        <w:t>Фразеологизмы. Отличие фразеологизма от слова. Употребление фразеологизмов в речи. Афоризмы. Лексические и фразеологические словари. Лексико-фразеологический разбор.</w:t>
      </w:r>
    </w:p>
    <w:p w:rsidR="00B67486" w:rsidRPr="003373A0" w:rsidRDefault="00B67486" w:rsidP="00B67486">
      <w:pPr>
        <w:pStyle w:val="a3"/>
        <w:numPr>
          <w:ilvl w:val="0"/>
          <w:numId w:val="1"/>
        </w:numPr>
        <w:spacing w:before="120" w:after="0"/>
        <w:jc w:val="both"/>
        <w:rPr>
          <w:i/>
          <w:sz w:val="20"/>
          <w:szCs w:val="20"/>
        </w:rPr>
      </w:pPr>
      <w:r w:rsidRPr="003373A0">
        <w:rPr>
          <w:sz w:val="20"/>
          <w:szCs w:val="20"/>
        </w:rPr>
        <w:t>Фонетические единицы. Звук и фонема. Открытый и закрытый слог. Соотношение буквы и звука. Фонетическая фраза. Ударение словесное и логическое. Роль ударения в стихотворной речи. Интонационное богатство русской речи. Фонетический разбор слова.</w:t>
      </w:r>
      <w:r w:rsidRPr="003373A0">
        <w:rPr>
          <w:i/>
          <w:sz w:val="20"/>
          <w:szCs w:val="20"/>
        </w:rPr>
        <w:t xml:space="preserve"> </w:t>
      </w:r>
    </w:p>
    <w:p w:rsidR="00B67486" w:rsidRPr="003373A0" w:rsidRDefault="00B67486" w:rsidP="00B67486">
      <w:pPr>
        <w:pStyle w:val="a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3373A0">
        <w:rPr>
          <w:sz w:val="20"/>
          <w:szCs w:val="20"/>
        </w:rPr>
        <w:t xml:space="preserve">Орфоэпические нормы: произносительные и нормы ударения. Произношение гласных и согласных звуков, произношение заимствованных слов. Использование орфоэпического словаря. 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t>Правописание безударных гласных, звонких и глухих согласных.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t>Употребление буквы Ь.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t>Правописание</w:t>
      </w:r>
      <w:proofErr w:type="gramStart"/>
      <w:r w:rsidRPr="003373A0">
        <w:t xml:space="preserve"> О</w:t>
      </w:r>
      <w:proofErr w:type="gramEnd"/>
      <w:r w:rsidRPr="003373A0">
        <w:t>/Ё после шипящих и Ц.</w:t>
      </w:r>
    </w:p>
    <w:p w:rsidR="00B67486" w:rsidRPr="003373A0" w:rsidRDefault="00B67486" w:rsidP="00B67486">
      <w:pPr>
        <w:pStyle w:val="a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3373A0">
        <w:rPr>
          <w:sz w:val="20"/>
          <w:szCs w:val="20"/>
        </w:rPr>
        <w:t xml:space="preserve">Правописание приставок на </w:t>
      </w:r>
      <w:proofErr w:type="gramStart"/>
      <w:r w:rsidRPr="003373A0">
        <w:rPr>
          <w:sz w:val="20"/>
          <w:szCs w:val="20"/>
        </w:rPr>
        <w:t>З</w:t>
      </w:r>
      <w:proofErr w:type="gramEnd"/>
      <w:r w:rsidRPr="003373A0">
        <w:rPr>
          <w:sz w:val="20"/>
          <w:szCs w:val="20"/>
        </w:rPr>
        <w:t xml:space="preserve"> - / С - . Правописание И – Ы после приставок. </w:t>
      </w:r>
    </w:p>
    <w:p w:rsidR="00B67486" w:rsidRPr="00D45314" w:rsidRDefault="00B67486" w:rsidP="00B67486">
      <w:pPr>
        <w:pStyle w:val="a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D45314">
        <w:rPr>
          <w:sz w:val="20"/>
          <w:szCs w:val="20"/>
        </w:rPr>
        <w:t xml:space="preserve">Способы словообразования. Словообразование знаменательных частей речи. Особенности словообразования профессиональной лексики и терминов. </w:t>
      </w:r>
    </w:p>
    <w:p w:rsidR="00B67486" w:rsidRPr="00D45314" w:rsidRDefault="00B67486" w:rsidP="00B67486">
      <w:pPr>
        <w:pStyle w:val="a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D45314">
        <w:rPr>
          <w:sz w:val="20"/>
          <w:szCs w:val="20"/>
        </w:rPr>
        <w:t>Правописание чередующихся гласных в корнях слов. Правописание приставок ПРИ</w:t>
      </w:r>
      <w:proofErr w:type="gramStart"/>
      <w:r w:rsidRPr="00D45314">
        <w:rPr>
          <w:sz w:val="20"/>
          <w:szCs w:val="20"/>
        </w:rPr>
        <w:t xml:space="preserve"> - / - </w:t>
      </w:r>
      <w:proofErr w:type="gramEnd"/>
      <w:r w:rsidRPr="00D45314">
        <w:rPr>
          <w:sz w:val="20"/>
          <w:szCs w:val="20"/>
        </w:rPr>
        <w:t xml:space="preserve">ПРЕ -. Правописание сложных слов. 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rPr>
          <w:b/>
        </w:rPr>
        <w:t xml:space="preserve">Имя существительное. </w:t>
      </w:r>
      <w:r w:rsidRPr="003373A0">
        <w:t>Лексико-грамматические разряды имен существительных.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t>Род, число, падеж существительных. Склонение имен существительных. Правописание окончаний имен существительных.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rPr>
          <w:b/>
        </w:rPr>
        <w:t xml:space="preserve">Имя прилагательное. </w:t>
      </w:r>
      <w:r w:rsidRPr="003373A0">
        <w:t>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rPr>
          <w:b/>
        </w:rPr>
        <w:t xml:space="preserve">Имя числительное. </w:t>
      </w:r>
      <w:r w:rsidRPr="003373A0">
        <w:t>Лексико-грамматические разряды имен числительных.</w:t>
      </w:r>
      <w:r w:rsidRPr="003373A0">
        <w:rPr>
          <w:b/>
        </w:rPr>
        <w:t xml:space="preserve"> </w:t>
      </w:r>
      <w:r w:rsidRPr="003373A0">
        <w:t>Правописание числительных.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rPr>
          <w:b/>
        </w:rPr>
        <w:t xml:space="preserve">Местоимение. </w:t>
      </w:r>
      <w:r w:rsidRPr="003373A0">
        <w:t>Значение местоимения. Лексико-грамматические разряды местоимений. Правописание местоимений.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jc w:val="both"/>
      </w:pPr>
      <w:r w:rsidRPr="003373A0">
        <w:rPr>
          <w:b/>
        </w:rPr>
        <w:t xml:space="preserve">Глагол. </w:t>
      </w:r>
      <w:r w:rsidRPr="003373A0">
        <w:t xml:space="preserve">Грамматические признаки глагола. 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t>Правописание суффиксов и личных окончаний глагола. Правописание НЕ с глаголами.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rPr>
          <w:b/>
        </w:rPr>
        <w:lastRenderedPageBreak/>
        <w:t>Причастие как особая форма глагола.</w:t>
      </w:r>
      <w:r w:rsidRPr="003373A0">
        <w:t xml:space="preserve"> Образование действительных и страдательных причастий. Правописание суффиксов и окончаний причастий. Правописание НЕ с причастиями.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t xml:space="preserve">Правописание </w:t>
      </w:r>
      <w:proofErr w:type="gramStart"/>
      <w:r w:rsidRPr="003373A0">
        <w:t>-Н</w:t>
      </w:r>
      <w:proofErr w:type="gramEnd"/>
      <w:r w:rsidRPr="003373A0">
        <w:t>- и –НН- в причастиях и отглагольных прилагательных. Причастный оборот и знаки препинания в предложении с причастным оборотом.</w:t>
      </w:r>
    </w:p>
    <w:p w:rsidR="00B67486" w:rsidRPr="003373A0" w:rsidRDefault="00B67486" w:rsidP="00B67486">
      <w:pPr>
        <w:pStyle w:val="a3"/>
        <w:numPr>
          <w:ilvl w:val="0"/>
          <w:numId w:val="1"/>
        </w:numPr>
        <w:spacing w:before="120" w:after="0"/>
        <w:jc w:val="both"/>
        <w:rPr>
          <w:sz w:val="20"/>
          <w:szCs w:val="20"/>
        </w:rPr>
      </w:pPr>
      <w:r w:rsidRPr="003373A0">
        <w:rPr>
          <w:b/>
          <w:sz w:val="20"/>
          <w:szCs w:val="20"/>
        </w:rPr>
        <w:t>Деепричастие как особая форма глагола.</w:t>
      </w:r>
      <w:r w:rsidRPr="003373A0">
        <w:rPr>
          <w:sz w:val="20"/>
          <w:szCs w:val="20"/>
        </w:rPr>
        <w:t xml:space="preserve"> Образование деепричастий совершенного и несовершенного вида. Правописание НЕ с деепричастиями. Деепричастный оборот и знаки препинания в предложениях с деепричастным оборотом. 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jc w:val="both"/>
      </w:pPr>
      <w:r w:rsidRPr="003373A0">
        <w:rPr>
          <w:b/>
        </w:rPr>
        <w:t>Наречие.</w:t>
      </w:r>
      <w:r w:rsidRPr="003373A0">
        <w:t xml:space="preserve"> Грамматические признаки наречия. Степени сравнения наречий. Правописание наречий. Отличие наречий от слов-омонимов.</w:t>
      </w:r>
    </w:p>
    <w:p w:rsidR="00B67486" w:rsidRPr="003373A0" w:rsidRDefault="00B67486" w:rsidP="00B67486">
      <w:pPr>
        <w:pStyle w:val="a5"/>
        <w:numPr>
          <w:ilvl w:val="0"/>
          <w:numId w:val="1"/>
        </w:num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3373A0">
        <w:rPr>
          <w:rFonts w:ascii="Times New Roman" w:hAnsi="Times New Roman" w:cs="Times New Roman"/>
          <w:b/>
          <w:sz w:val="20"/>
          <w:szCs w:val="20"/>
        </w:rPr>
        <w:t xml:space="preserve">Предлог как часть речи. </w:t>
      </w:r>
      <w:r w:rsidRPr="003373A0">
        <w:rPr>
          <w:rFonts w:ascii="Times New Roman" w:hAnsi="Times New Roman" w:cs="Times New Roman"/>
          <w:sz w:val="20"/>
          <w:szCs w:val="20"/>
        </w:rPr>
        <w:t xml:space="preserve">Правописание предлогов. Отличие производных предлогов </w:t>
      </w:r>
      <w:r w:rsidRPr="003373A0">
        <w:rPr>
          <w:rFonts w:ascii="Times New Roman" w:hAnsi="Times New Roman" w:cs="Times New Roman"/>
          <w:i/>
          <w:sz w:val="20"/>
          <w:szCs w:val="20"/>
        </w:rPr>
        <w:t>(в течение</w:t>
      </w:r>
      <w:r w:rsidRPr="003373A0">
        <w:rPr>
          <w:rFonts w:ascii="Times New Roman" w:hAnsi="Times New Roman" w:cs="Times New Roman"/>
          <w:sz w:val="20"/>
          <w:szCs w:val="20"/>
        </w:rPr>
        <w:t>,</w:t>
      </w:r>
      <w:r w:rsidRPr="003373A0">
        <w:rPr>
          <w:rFonts w:ascii="Times New Roman" w:hAnsi="Times New Roman" w:cs="Times New Roman"/>
          <w:i/>
          <w:sz w:val="20"/>
          <w:szCs w:val="20"/>
        </w:rPr>
        <w:t xml:space="preserve"> в продолжение</w:t>
      </w:r>
      <w:r w:rsidRPr="003373A0">
        <w:rPr>
          <w:rFonts w:ascii="Times New Roman" w:hAnsi="Times New Roman" w:cs="Times New Roman"/>
          <w:sz w:val="20"/>
          <w:szCs w:val="20"/>
        </w:rPr>
        <w:t>,</w:t>
      </w:r>
      <w:r w:rsidRPr="003373A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3373A0">
        <w:rPr>
          <w:rFonts w:ascii="Times New Roman" w:hAnsi="Times New Roman" w:cs="Times New Roman"/>
          <w:i/>
          <w:sz w:val="20"/>
          <w:szCs w:val="20"/>
        </w:rPr>
        <w:t>вследствие</w:t>
      </w:r>
      <w:proofErr w:type="gramEnd"/>
      <w:r w:rsidRPr="003373A0">
        <w:rPr>
          <w:rFonts w:ascii="Times New Roman" w:hAnsi="Times New Roman" w:cs="Times New Roman"/>
          <w:i/>
          <w:sz w:val="20"/>
          <w:szCs w:val="20"/>
        </w:rPr>
        <w:t xml:space="preserve"> и др.)</w:t>
      </w:r>
      <w:r w:rsidRPr="003373A0">
        <w:rPr>
          <w:rFonts w:ascii="Times New Roman" w:hAnsi="Times New Roman" w:cs="Times New Roman"/>
          <w:sz w:val="20"/>
          <w:szCs w:val="20"/>
        </w:rPr>
        <w:t xml:space="preserve"> от слов-омонимов. Употребление предлогов в составе словосочетаний. Употребление существительных с предлогами </w:t>
      </w:r>
      <w:proofErr w:type="gramStart"/>
      <w:r w:rsidRPr="003373A0">
        <w:rPr>
          <w:rFonts w:ascii="Times New Roman" w:hAnsi="Times New Roman" w:cs="Times New Roman"/>
          <w:i/>
          <w:sz w:val="20"/>
          <w:szCs w:val="20"/>
        </w:rPr>
        <w:t>благодаря</w:t>
      </w:r>
      <w:proofErr w:type="gramEnd"/>
      <w:r w:rsidRPr="003373A0">
        <w:rPr>
          <w:rFonts w:ascii="Times New Roman" w:hAnsi="Times New Roman" w:cs="Times New Roman"/>
          <w:sz w:val="20"/>
          <w:szCs w:val="20"/>
        </w:rPr>
        <w:t>,</w:t>
      </w:r>
      <w:r w:rsidRPr="003373A0">
        <w:rPr>
          <w:rFonts w:ascii="Times New Roman" w:hAnsi="Times New Roman" w:cs="Times New Roman"/>
          <w:i/>
          <w:sz w:val="20"/>
          <w:szCs w:val="20"/>
        </w:rPr>
        <w:t xml:space="preserve"> вопреки</w:t>
      </w:r>
      <w:r w:rsidRPr="003373A0">
        <w:rPr>
          <w:rFonts w:ascii="Times New Roman" w:hAnsi="Times New Roman" w:cs="Times New Roman"/>
          <w:sz w:val="20"/>
          <w:szCs w:val="20"/>
        </w:rPr>
        <w:t>,</w:t>
      </w:r>
      <w:r w:rsidRPr="003373A0">
        <w:rPr>
          <w:rFonts w:ascii="Times New Roman" w:hAnsi="Times New Roman" w:cs="Times New Roman"/>
          <w:i/>
          <w:sz w:val="20"/>
          <w:szCs w:val="20"/>
        </w:rPr>
        <w:t xml:space="preserve"> согласно и др.</w:t>
      </w:r>
    </w:p>
    <w:p w:rsidR="00B67486" w:rsidRPr="003373A0" w:rsidRDefault="00B67486" w:rsidP="00B67486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73A0">
        <w:rPr>
          <w:rFonts w:ascii="Times New Roman" w:hAnsi="Times New Roman" w:cs="Times New Roman"/>
          <w:b/>
          <w:sz w:val="20"/>
          <w:szCs w:val="20"/>
        </w:rPr>
        <w:t xml:space="preserve">Союз как часть речи. </w:t>
      </w:r>
      <w:r w:rsidRPr="003373A0">
        <w:rPr>
          <w:rFonts w:ascii="Times New Roman" w:hAnsi="Times New Roman" w:cs="Times New Roman"/>
          <w:sz w:val="20"/>
          <w:szCs w:val="20"/>
        </w:rPr>
        <w:t xml:space="preserve">Правописание союзов. Отличие союзов </w:t>
      </w:r>
      <w:r w:rsidRPr="003373A0">
        <w:rPr>
          <w:rFonts w:ascii="Times New Roman" w:hAnsi="Times New Roman" w:cs="Times New Roman"/>
          <w:i/>
          <w:sz w:val="20"/>
          <w:szCs w:val="20"/>
        </w:rPr>
        <w:t>тоже</w:t>
      </w:r>
      <w:r w:rsidRPr="003373A0">
        <w:rPr>
          <w:rFonts w:ascii="Times New Roman" w:hAnsi="Times New Roman" w:cs="Times New Roman"/>
          <w:sz w:val="20"/>
          <w:szCs w:val="20"/>
        </w:rPr>
        <w:t>,</w:t>
      </w:r>
      <w:r w:rsidRPr="003373A0">
        <w:rPr>
          <w:rFonts w:ascii="Times New Roman" w:hAnsi="Times New Roman" w:cs="Times New Roman"/>
          <w:i/>
          <w:sz w:val="20"/>
          <w:szCs w:val="20"/>
        </w:rPr>
        <w:t xml:space="preserve"> также</w:t>
      </w:r>
      <w:r w:rsidRPr="003373A0">
        <w:rPr>
          <w:rFonts w:ascii="Times New Roman" w:hAnsi="Times New Roman" w:cs="Times New Roman"/>
          <w:sz w:val="20"/>
          <w:szCs w:val="20"/>
        </w:rPr>
        <w:t>,</w:t>
      </w:r>
      <w:r w:rsidRPr="003373A0">
        <w:rPr>
          <w:rFonts w:ascii="Times New Roman" w:hAnsi="Times New Roman" w:cs="Times New Roman"/>
          <w:i/>
          <w:sz w:val="20"/>
          <w:szCs w:val="20"/>
        </w:rPr>
        <w:t xml:space="preserve"> чтобы</w:t>
      </w:r>
      <w:r w:rsidRPr="003373A0">
        <w:rPr>
          <w:rFonts w:ascii="Times New Roman" w:hAnsi="Times New Roman" w:cs="Times New Roman"/>
          <w:sz w:val="20"/>
          <w:szCs w:val="20"/>
        </w:rPr>
        <w:t>,</w:t>
      </w:r>
      <w:r w:rsidRPr="003373A0">
        <w:rPr>
          <w:rFonts w:ascii="Times New Roman" w:hAnsi="Times New Roman" w:cs="Times New Roman"/>
          <w:i/>
          <w:sz w:val="20"/>
          <w:szCs w:val="20"/>
        </w:rPr>
        <w:t xml:space="preserve"> зато</w:t>
      </w:r>
      <w:r w:rsidRPr="003373A0">
        <w:rPr>
          <w:rFonts w:ascii="Times New Roman" w:hAnsi="Times New Roman" w:cs="Times New Roman"/>
          <w:sz w:val="20"/>
          <w:szCs w:val="20"/>
        </w:rPr>
        <w:t xml:space="preserve"> от слов-омонимов.</w:t>
      </w:r>
    </w:p>
    <w:p w:rsidR="00B67486" w:rsidRPr="003373A0" w:rsidRDefault="00B67486" w:rsidP="00B67486">
      <w:pPr>
        <w:pStyle w:val="1"/>
        <w:numPr>
          <w:ilvl w:val="0"/>
          <w:numId w:val="1"/>
        </w:numPr>
        <w:jc w:val="both"/>
      </w:pPr>
      <w:r w:rsidRPr="003373A0">
        <w:rPr>
          <w:b/>
        </w:rPr>
        <w:t xml:space="preserve">Частица как часть речи. </w:t>
      </w:r>
      <w:r w:rsidRPr="003373A0">
        <w:t xml:space="preserve">Правописание частиц. Правописание частиц НЕ и НИ с разными частями речи. </w:t>
      </w:r>
      <w:r w:rsidRPr="003373A0">
        <w:rPr>
          <w:i/>
        </w:rPr>
        <w:t>Частицы как средство выразительности речи.</w:t>
      </w:r>
      <w:r w:rsidRPr="003373A0">
        <w:t xml:space="preserve"> Употребление частиц в речи. 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jc w:val="both"/>
      </w:pPr>
      <w:r w:rsidRPr="003373A0">
        <w:rPr>
          <w:b/>
        </w:rPr>
        <w:t xml:space="preserve">Междометия и звукоподражательные слова. </w:t>
      </w:r>
      <w:r w:rsidRPr="003373A0">
        <w:t>Правописание междометий и звукоподражаний. Знаки препинания в предложениях с междометиями. Употребление междометий в речи.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  <w:rPr>
          <w:i/>
        </w:rPr>
      </w:pPr>
      <w:r w:rsidRPr="003373A0">
        <w:rPr>
          <w:b/>
        </w:rPr>
        <w:t>Основные единицы синтаксиса</w:t>
      </w:r>
      <w:r w:rsidRPr="003373A0">
        <w:t>.</w:t>
      </w:r>
      <w:r w:rsidRPr="003373A0">
        <w:rPr>
          <w:b/>
        </w:rPr>
        <w:t xml:space="preserve"> </w:t>
      </w:r>
      <w:r w:rsidRPr="003373A0">
        <w:t xml:space="preserve">Словосочетание, предложение, сложное синтаксическое целое. </w:t>
      </w:r>
      <w:r w:rsidRPr="003373A0">
        <w:rPr>
          <w:i/>
        </w:rPr>
        <w:t>Основные выразительные средства синтаксиса.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jc w:val="both"/>
        <w:rPr>
          <w:i/>
        </w:rPr>
      </w:pPr>
      <w:r w:rsidRPr="003373A0">
        <w:rPr>
          <w:b/>
        </w:rPr>
        <w:t xml:space="preserve">Словосочетание. </w:t>
      </w:r>
      <w:r w:rsidRPr="003373A0">
        <w:t xml:space="preserve">Строение словосочетания. Виды связи слов в словосочетании. Нормы построения словосочетаний. Синтаксический разбор словосочетаний. Значение словосочетания в построении предложения. </w:t>
      </w:r>
      <w:r w:rsidRPr="003373A0">
        <w:rPr>
          <w:i/>
        </w:rPr>
        <w:t>Синонимия словосочетаний.</w:t>
      </w:r>
    </w:p>
    <w:p w:rsidR="00B67486" w:rsidRPr="003373A0" w:rsidRDefault="00B67486" w:rsidP="00B67486">
      <w:pPr>
        <w:pStyle w:val="31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3373A0">
        <w:rPr>
          <w:b/>
          <w:sz w:val="20"/>
          <w:szCs w:val="20"/>
        </w:rPr>
        <w:t>Простое предложе</w:t>
      </w:r>
      <w:r w:rsidRPr="003373A0">
        <w:rPr>
          <w:sz w:val="20"/>
          <w:szCs w:val="20"/>
        </w:rPr>
        <w:t xml:space="preserve">ние. Виды предложений по цели высказывания; восклицательные предложения. Интонационное богатство русской речи. 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t>Логическое ударение. Прямой и обратный порядок слов.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t>Грамматическая основа простого двусоставного предложения. Тире между подлежащим и сказуемым. Согласование сказуемого с подлежащим.</w:t>
      </w:r>
    </w:p>
    <w:p w:rsidR="00B67486" w:rsidRPr="003373A0" w:rsidRDefault="00B67486" w:rsidP="00B67486">
      <w:pPr>
        <w:pStyle w:val="a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3373A0">
        <w:rPr>
          <w:sz w:val="20"/>
          <w:szCs w:val="20"/>
        </w:rPr>
        <w:t>Второстепенные члены предложения (определение, приложение, обстоятельство, дополнение). Роль второстепенных членов предложения в построении текста.</w:t>
      </w:r>
    </w:p>
    <w:p w:rsidR="00B67486" w:rsidRPr="003373A0" w:rsidRDefault="00B67486" w:rsidP="00B67486">
      <w:pPr>
        <w:pStyle w:val="a3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3373A0">
        <w:rPr>
          <w:sz w:val="20"/>
          <w:szCs w:val="20"/>
        </w:rPr>
        <w:t xml:space="preserve">Односоставное и неполное предложения. 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jc w:val="both"/>
      </w:pPr>
      <w:r w:rsidRPr="003373A0">
        <w:t>Предложения с однородными членами и знаки препинания в них. Однородные и неоднородные определения.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t>Предложения с обособленными и уточняющими членами. Обособление определений.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t>Знаки препинания при словах, грамматически не связанных с членами предложения. Вводные слова и предложения.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t>Знаки препинания при обращении</w:t>
      </w:r>
    </w:p>
    <w:p w:rsidR="00B67486" w:rsidRPr="003373A0" w:rsidRDefault="00B67486" w:rsidP="00B67486">
      <w:pPr>
        <w:pStyle w:val="31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3373A0">
        <w:rPr>
          <w:sz w:val="20"/>
          <w:szCs w:val="20"/>
        </w:rPr>
        <w:t>Способы передачи чужой речи. Знаки препинания при прямой речи. Замена прямой речи косвенной. Знаки препинания при цитатах.</w:t>
      </w:r>
    </w:p>
    <w:p w:rsidR="00B67486" w:rsidRPr="003373A0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t>Сложносочиненное предложение. Знаки препинания в сложносочиненном предложении.</w:t>
      </w:r>
    </w:p>
    <w:p w:rsidR="00B67486" w:rsidRPr="003373A0" w:rsidRDefault="00B67486" w:rsidP="00B67486">
      <w:pPr>
        <w:pStyle w:val="31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3373A0">
        <w:rPr>
          <w:sz w:val="20"/>
          <w:szCs w:val="20"/>
        </w:rPr>
        <w:t xml:space="preserve"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 </w:t>
      </w:r>
    </w:p>
    <w:p w:rsidR="00B67486" w:rsidRPr="003373A0" w:rsidRDefault="00B67486" w:rsidP="00B67486">
      <w:pPr>
        <w:pStyle w:val="31"/>
        <w:numPr>
          <w:ilvl w:val="0"/>
          <w:numId w:val="1"/>
        </w:numPr>
        <w:spacing w:after="0"/>
        <w:jc w:val="both"/>
        <w:rPr>
          <w:sz w:val="20"/>
          <w:szCs w:val="20"/>
        </w:rPr>
      </w:pPr>
      <w:r w:rsidRPr="003373A0">
        <w:rPr>
          <w:sz w:val="20"/>
          <w:szCs w:val="20"/>
        </w:rPr>
        <w:t xml:space="preserve">Бессоюзное сложное предложение. Знаки препинания в бессоюзном сложном предложении. Использование бессоюзных сложных предложений в речи. </w:t>
      </w:r>
    </w:p>
    <w:p w:rsidR="00B67486" w:rsidRDefault="00B67486" w:rsidP="00B67486">
      <w:pPr>
        <w:pStyle w:val="21"/>
        <w:numPr>
          <w:ilvl w:val="0"/>
          <w:numId w:val="1"/>
        </w:numPr>
        <w:spacing w:before="120"/>
        <w:jc w:val="both"/>
      </w:pPr>
      <w:r w:rsidRPr="003373A0">
        <w:t>Знаки препинания в сложном предложении с разными видами связи.</w:t>
      </w:r>
    </w:p>
    <w:p w:rsidR="00B67486" w:rsidRDefault="00B67486" w:rsidP="00B67486">
      <w:pPr>
        <w:pStyle w:val="21"/>
        <w:spacing w:before="120"/>
        <w:ind w:left="786" w:firstLine="0"/>
        <w:jc w:val="both"/>
      </w:pPr>
    </w:p>
    <w:p w:rsidR="00B67486" w:rsidRDefault="00B67486" w:rsidP="00B67486">
      <w:pPr>
        <w:pStyle w:val="21"/>
        <w:spacing w:before="120"/>
        <w:ind w:left="786" w:firstLine="0"/>
        <w:jc w:val="both"/>
      </w:pPr>
    </w:p>
    <w:p w:rsidR="00B67486" w:rsidRPr="00D45314" w:rsidRDefault="00B67486" w:rsidP="00B67486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Прак</w:t>
      </w:r>
      <w:r w:rsidRPr="00D45314">
        <w:rPr>
          <w:rFonts w:ascii="Times New Roman" w:hAnsi="Times New Roman" w:cs="Times New Roman"/>
          <w:b/>
        </w:rPr>
        <w:t>тические вопросы для экзамена по русскому языку</w:t>
      </w:r>
      <w:r>
        <w:rPr>
          <w:rFonts w:ascii="Times New Roman" w:hAnsi="Times New Roman" w:cs="Times New Roman"/>
          <w:b/>
        </w:rPr>
        <w:t xml:space="preserve"> 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>
        <w:t>Знать о</w:t>
      </w:r>
      <w:r w:rsidRPr="003373A0">
        <w:t xml:space="preserve">сновные требования к речи: правильность, точность, выразительность, уместность употребления языковых средств. 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jc w:val="both"/>
      </w:pPr>
      <w:r w:rsidRPr="003373A0">
        <w:t>Функциональные стили речи и их особенности.</w:t>
      </w:r>
      <w:r>
        <w:t xml:space="preserve"> Уметь определить стиль речи, опираясь на знание особенностей.</w:t>
      </w:r>
      <w:r w:rsidRPr="003373A0">
        <w:t xml:space="preserve"> 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t xml:space="preserve">Лексическое и грамматическое значения слова. Многозначность слова. Прямое и переносное значение слова. </w:t>
      </w:r>
      <w:r>
        <w:t>В</w:t>
      </w:r>
      <w:r w:rsidRPr="003373A0">
        <w:t>ыразительные средства языка.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lastRenderedPageBreak/>
        <w:t>Омонимы, синонимы, антонимы, паронимы и их употребление</w:t>
      </w:r>
      <w:r w:rsidRPr="003373A0">
        <w:rPr>
          <w:i/>
        </w:rPr>
        <w:t>.</w:t>
      </w:r>
    </w:p>
    <w:p w:rsidR="00B67486" w:rsidRPr="003373A0" w:rsidRDefault="00B67486" w:rsidP="00B67486">
      <w:pPr>
        <w:pStyle w:val="a3"/>
        <w:numPr>
          <w:ilvl w:val="0"/>
          <w:numId w:val="2"/>
        </w:numPr>
        <w:tabs>
          <w:tab w:val="left" w:pos="360"/>
        </w:tabs>
        <w:spacing w:after="0"/>
        <w:jc w:val="both"/>
        <w:rPr>
          <w:sz w:val="20"/>
          <w:szCs w:val="20"/>
        </w:rPr>
      </w:pPr>
      <w:r w:rsidRPr="003373A0">
        <w:rPr>
          <w:sz w:val="20"/>
          <w:szCs w:val="20"/>
        </w:rPr>
        <w:t xml:space="preserve">Активный и пассивный словарный запас: архаизмы, историзмы, неологизмы. Особенности русского речевого этикета. Русские пословицы и поговорки. 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jc w:val="both"/>
      </w:pPr>
      <w:r w:rsidRPr="003373A0">
        <w:t>Фразеологизмы. Отличие фразеологизма от слова. Употребление фразеологизмов в речи. Афоризмы. Лексико-фразеологический разбор.</w:t>
      </w:r>
    </w:p>
    <w:p w:rsidR="00B67486" w:rsidRPr="003373A0" w:rsidRDefault="00B67486" w:rsidP="00B67486">
      <w:pPr>
        <w:pStyle w:val="a3"/>
        <w:numPr>
          <w:ilvl w:val="0"/>
          <w:numId w:val="2"/>
        </w:numPr>
        <w:spacing w:before="120" w:after="0"/>
        <w:jc w:val="both"/>
        <w:rPr>
          <w:i/>
          <w:sz w:val="20"/>
          <w:szCs w:val="20"/>
        </w:rPr>
      </w:pPr>
      <w:r w:rsidRPr="003373A0">
        <w:rPr>
          <w:sz w:val="20"/>
          <w:szCs w:val="20"/>
        </w:rPr>
        <w:t>Фонетические единицы. Звук и фонема. Открытый и закрытый слог. Соотношение буквы и звука. Ударение словесное и логическое. Интонационное богатство русской речи. Фонетический разбор слова.</w:t>
      </w:r>
      <w:r w:rsidRPr="003373A0">
        <w:rPr>
          <w:i/>
          <w:sz w:val="20"/>
          <w:szCs w:val="20"/>
        </w:rPr>
        <w:t xml:space="preserve"> </w:t>
      </w:r>
    </w:p>
    <w:p w:rsidR="00B67486" w:rsidRPr="003373A0" w:rsidRDefault="00B67486" w:rsidP="00B67486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3373A0">
        <w:rPr>
          <w:sz w:val="20"/>
          <w:szCs w:val="20"/>
        </w:rPr>
        <w:t xml:space="preserve">Орфоэпические нормы: произносительные и нормы ударения. Произношение гласных и согласных звуков, произношение заимствованных слов. Использование орфоэпического словаря. 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t>Правописание безударных гласных, звонких и глухих согласных.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t>Употребление буквы Ь.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t>Правописание</w:t>
      </w:r>
      <w:proofErr w:type="gramStart"/>
      <w:r w:rsidRPr="003373A0">
        <w:t xml:space="preserve"> О</w:t>
      </w:r>
      <w:proofErr w:type="gramEnd"/>
      <w:r w:rsidRPr="003373A0">
        <w:t>/Ё после шипящих и Ц.</w:t>
      </w:r>
    </w:p>
    <w:p w:rsidR="00B67486" w:rsidRPr="003373A0" w:rsidRDefault="00B67486" w:rsidP="00B67486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3373A0">
        <w:rPr>
          <w:sz w:val="20"/>
          <w:szCs w:val="20"/>
        </w:rPr>
        <w:t xml:space="preserve">Правописание приставок на </w:t>
      </w:r>
      <w:proofErr w:type="gramStart"/>
      <w:r w:rsidRPr="003373A0">
        <w:rPr>
          <w:sz w:val="20"/>
          <w:szCs w:val="20"/>
        </w:rPr>
        <w:t>З</w:t>
      </w:r>
      <w:proofErr w:type="gramEnd"/>
      <w:r w:rsidRPr="003373A0">
        <w:rPr>
          <w:sz w:val="20"/>
          <w:szCs w:val="20"/>
        </w:rPr>
        <w:t xml:space="preserve"> - / С - . Правописание И – Ы после приставок. </w:t>
      </w:r>
    </w:p>
    <w:p w:rsidR="00B67486" w:rsidRPr="00D45314" w:rsidRDefault="00B67486" w:rsidP="00B67486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D45314">
        <w:rPr>
          <w:sz w:val="20"/>
          <w:szCs w:val="20"/>
        </w:rPr>
        <w:t xml:space="preserve">Способы словообразования. Словообразование знаменательных частей речи. Особенности словообразования профессиональной лексики и терминов. </w:t>
      </w:r>
    </w:p>
    <w:p w:rsidR="00B67486" w:rsidRPr="00D45314" w:rsidRDefault="00B67486" w:rsidP="00B67486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D45314">
        <w:rPr>
          <w:sz w:val="20"/>
          <w:szCs w:val="20"/>
        </w:rPr>
        <w:t>Правописание чередующихся гласных в корнях слов. Правописание приставок ПРИ</w:t>
      </w:r>
      <w:proofErr w:type="gramStart"/>
      <w:r w:rsidRPr="00D45314">
        <w:rPr>
          <w:sz w:val="20"/>
          <w:szCs w:val="20"/>
        </w:rPr>
        <w:t xml:space="preserve"> - / - </w:t>
      </w:r>
      <w:proofErr w:type="gramEnd"/>
      <w:r w:rsidRPr="00D45314">
        <w:rPr>
          <w:sz w:val="20"/>
          <w:szCs w:val="20"/>
        </w:rPr>
        <w:t xml:space="preserve">ПРЕ -. Правописание сложных слов. 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rPr>
          <w:b/>
        </w:rPr>
        <w:t xml:space="preserve">Имя существительное. </w:t>
      </w:r>
      <w:r w:rsidRPr="003373A0">
        <w:t>Лексико-грамматические разряды имен существительных.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t>Род, число, падеж существительных. Склонение имен существительных. Правописание окончаний имен существительных.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rPr>
          <w:b/>
        </w:rPr>
        <w:t xml:space="preserve">Имя прилагательное. </w:t>
      </w:r>
      <w:r w:rsidRPr="003373A0">
        <w:t>Лексико-грамматические разряды имен прилагательных. Степени сравнения имен прилагательных. Правописание суффиксов и окончаний имен прилагательных. Правописание сложных прилагательных.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rPr>
          <w:b/>
        </w:rPr>
        <w:t xml:space="preserve">Имя числительное. </w:t>
      </w:r>
      <w:r w:rsidRPr="003373A0">
        <w:t>Лексико-грамматические разряды имен числительных.</w:t>
      </w:r>
      <w:r w:rsidRPr="003373A0">
        <w:rPr>
          <w:b/>
        </w:rPr>
        <w:t xml:space="preserve"> </w:t>
      </w:r>
      <w:r w:rsidRPr="003373A0">
        <w:t>Правописание числительных.</w:t>
      </w:r>
      <w:r>
        <w:t xml:space="preserve"> Склонение имен числительных.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rPr>
          <w:b/>
        </w:rPr>
        <w:t xml:space="preserve">Местоимение. </w:t>
      </w:r>
      <w:r w:rsidRPr="003373A0">
        <w:t>Значение местоимения. Лексико-грамматические разряды местоимений. Правописание местоимений.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jc w:val="both"/>
      </w:pPr>
      <w:r w:rsidRPr="003373A0">
        <w:rPr>
          <w:b/>
        </w:rPr>
        <w:t xml:space="preserve">Глагол. </w:t>
      </w:r>
      <w:r w:rsidRPr="003373A0">
        <w:t xml:space="preserve">Грамматические признаки глагола. 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t>Правописание суффиксов и личных окончаний глагола. Правописание НЕ с глаголами.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rPr>
          <w:b/>
        </w:rPr>
        <w:t>Причастие как особая форма глагола.</w:t>
      </w:r>
      <w:r w:rsidRPr="003373A0">
        <w:t xml:space="preserve"> Образование действительных и страдательных причастий. Правописание суффиксов и окончаний причастий. Правописание НЕ с причастиями.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t xml:space="preserve">Правописание </w:t>
      </w:r>
      <w:proofErr w:type="gramStart"/>
      <w:r w:rsidRPr="003373A0">
        <w:t>-Н</w:t>
      </w:r>
      <w:proofErr w:type="gramEnd"/>
      <w:r w:rsidRPr="003373A0">
        <w:t>- и –НН- в причастиях и отглагольных прилагательных. Причастный оборот и знаки препинания в предложении с причастным оборотом.</w:t>
      </w:r>
    </w:p>
    <w:p w:rsidR="00B67486" w:rsidRPr="003373A0" w:rsidRDefault="00B67486" w:rsidP="00B67486">
      <w:pPr>
        <w:pStyle w:val="a3"/>
        <w:numPr>
          <w:ilvl w:val="0"/>
          <w:numId w:val="2"/>
        </w:numPr>
        <w:spacing w:before="120" w:after="0"/>
        <w:jc w:val="both"/>
        <w:rPr>
          <w:sz w:val="20"/>
          <w:szCs w:val="20"/>
        </w:rPr>
      </w:pPr>
      <w:r w:rsidRPr="003373A0">
        <w:rPr>
          <w:b/>
          <w:sz w:val="20"/>
          <w:szCs w:val="20"/>
        </w:rPr>
        <w:t>Деепричастие как особая форма глагола.</w:t>
      </w:r>
      <w:r w:rsidRPr="003373A0">
        <w:rPr>
          <w:sz w:val="20"/>
          <w:szCs w:val="20"/>
        </w:rPr>
        <w:t xml:space="preserve"> Образование деепричастий совершенного и несовершенного вида. Правописание НЕ с деепричастиями. Деепричастный оборот и знаки препинания в предложениях с деепричастным оборотом. 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jc w:val="both"/>
      </w:pPr>
      <w:r w:rsidRPr="003373A0">
        <w:rPr>
          <w:b/>
        </w:rPr>
        <w:t>Наречие.</w:t>
      </w:r>
      <w:r w:rsidRPr="003373A0">
        <w:t xml:space="preserve"> Грамматические признаки наречия. Степени сравнения наречий. Правописание наречий. Отличие наречий от слов-омонимов.</w:t>
      </w:r>
    </w:p>
    <w:p w:rsidR="00B67486" w:rsidRPr="003373A0" w:rsidRDefault="00B67486" w:rsidP="00B67486">
      <w:pPr>
        <w:pStyle w:val="a5"/>
        <w:numPr>
          <w:ilvl w:val="0"/>
          <w:numId w:val="2"/>
        </w:numPr>
        <w:spacing w:before="120" w:after="0"/>
        <w:jc w:val="both"/>
        <w:rPr>
          <w:rFonts w:ascii="Times New Roman" w:hAnsi="Times New Roman" w:cs="Times New Roman"/>
          <w:sz w:val="20"/>
          <w:szCs w:val="20"/>
        </w:rPr>
      </w:pPr>
      <w:r w:rsidRPr="003373A0">
        <w:rPr>
          <w:rFonts w:ascii="Times New Roman" w:hAnsi="Times New Roman" w:cs="Times New Roman"/>
          <w:b/>
          <w:sz w:val="20"/>
          <w:szCs w:val="20"/>
        </w:rPr>
        <w:t xml:space="preserve">Предлог как часть речи. </w:t>
      </w:r>
      <w:r w:rsidRPr="003373A0">
        <w:rPr>
          <w:rFonts w:ascii="Times New Roman" w:hAnsi="Times New Roman" w:cs="Times New Roman"/>
          <w:sz w:val="20"/>
          <w:szCs w:val="20"/>
        </w:rPr>
        <w:t xml:space="preserve">Правописание предлогов. Отличие производных предлогов </w:t>
      </w:r>
      <w:r w:rsidRPr="003373A0">
        <w:rPr>
          <w:rFonts w:ascii="Times New Roman" w:hAnsi="Times New Roman" w:cs="Times New Roman"/>
          <w:i/>
          <w:sz w:val="20"/>
          <w:szCs w:val="20"/>
        </w:rPr>
        <w:t>(в течение</w:t>
      </w:r>
      <w:r w:rsidRPr="003373A0">
        <w:rPr>
          <w:rFonts w:ascii="Times New Roman" w:hAnsi="Times New Roman" w:cs="Times New Roman"/>
          <w:sz w:val="20"/>
          <w:szCs w:val="20"/>
        </w:rPr>
        <w:t>,</w:t>
      </w:r>
      <w:r w:rsidRPr="003373A0">
        <w:rPr>
          <w:rFonts w:ascii="Times New Roman" w:hAnsi="Times New Roman" w:cs="Times New Roman"/>
          <w:i/>
          <w:sz w:val="20"/>
          <w:szCs w:val="20"/>
        </w:rPr>
        <w:t xml:space="preserve"> в продолжение</w:t>
      </w:r>
      <w:r w:rsidRPr="003373A0">
        <w:rPr>
          <w:rFonts w:ascii="Times New Roman" w:hAnsi="Times New Roman" w:cs="Times New Roman"/>
          <w:sz w:val="20"/>
          <w:szCs w:val="20"/>
        </w:rPr>
        <w:t>,</w:t>
      </w:r>
      <w:r w:rsidRPr="003373A0">
        <w:rPr>
          <w:rFonts w:ascii="Times New Roman" w:hAnsi="Times New Roman" w:cs="Times New Roman"/>
          <w:i/>
          <w:sz w:val="20"/>
          <w:szCs w:val="20"/>
        </w:rPr>
        <w:t xml:space="preserve"> </w:t>
      </w:r>
      <w:proofErr w:type="gramStart"/>
      <w:r w:rsidRPr="003373A0">
        <w:rPr>
          <w:rFonts w:ascii="Times New Roman" w:hAnsi="Times New Roman" w:cs="Times New Roman"/>
          <w:i/>
          <w:sz w:val="20"/>
          <w:szCs w:val="20"/>
        </w:rPr>
        <w:t>вследствие</w:t>
      </w:r>
      <w:proofErr w:type="gramEnd"/>
      <w:r w:rsidRPr="003373A0">
        <w:rPr>
          <w:rFonts w:ascii="Times New Roman" w:hAnsi="Times New Roman" w:cs="Times New Roman"/>
          <w:i/>
          <w:sz w:val="20"/>
          <w:szCs w:val="20"/>
        </w:rPr>
        <w:t xml:space="preserve"> и др.)</w:t>
      </w:r>
      <w:r w:rsidRPr="003373A0">
        <w:rPr>
          <w:rFonts w:ascii="Times New Roman" w:hAnsi="Times New Roman" w:cs="Times New Roman"/>
          <w:sz w:val="20"/>
          <w:szCs w:val="20"/>
        </w:rPr>
        <w:t xml:space="preserve"> от слов-омонимов. Употребление предлогов в составе словосочетаний. Употребление существительных с предлогами </w:t>
      </w:r>
      <w:proofErr w:type="gramStart"/>
      <w:r w:rsidRPr="003373A0">
        <w:rPr>
          <w:rFonts w:ascii="Times New Roman" w:hAnsi="Times New Roman" w:cs="Times New Roman"/>
          <w:i/>
          <w:sz w:val="20"/>
          <w:szCs w:val="20"/>
        </w:rPr>
        <w:t>благодаря</w:t>
      </w:r>
      <w:proofErr w:type="gramEnd"/>
      <w:r w:rsidRPr="003373A0">
        <w:rPr>
          <w:rFonts w:ascii="Times New Roman" w:hAnsi="Times New Roman" w:cs="Times New Roman"/>
          <w:sz w:val="20"/>
          <w:szCs w:val="20"/>
        </w:rPr>
        <w:t>,</w:t>
      </w:r>
      <w:r w:rsidRPr="003373A0">
        <w:rPr>
          <w:rFonts w:ascii="Times New Roman" w:hAnsi="Times New Roman" w:cs="Times New Roman"/>
          <w:i/>
          <w:sz w:val="20"/>
          <w:szCs w:val="20"/>
        </w:rPr>
        <w:t xml:space="preserve"> вопреки</w:t>
      </w:r>
      <w:r w:rsidRPr="003373A0">
        <w:rPr>
          <w:rFonts w:ascii="Times New Roman" w:hAnsi="Times New Roman" w:cs="Times New Roman"/>
          <w:sz w:val="20"/>
          <w:szCs w:val="20"/>
        </w:rPr>
        <w:t>,</w:t>
      </w:r>
      <w:r w:rsidRPr="003373A0">
        <w:rPr>
          <w:rFonts w:ascii="Times New Roman" w:hAnsi="Times New Roman" w:cs="Times New Roman"/>
          <w:i/>
          <w:sz w:val="20"/>
          <w:szCs w:val="20"/>
        </w:rPr>
        <w:t xml:space="preserve"> согласно и др.</w:t>
      </w:r>
    </w:p>
    <w:p w:rsidR="00B67486" w:rsidRPr="003373A0" w:rsidRDefault="00B67486" w:rsidP="00B67486">
      <w:pPr>
        <w:pStyle w:val="a5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3373A0">
        <w:rPr>
          <w:rFonts w:ascii="Times New Roman" w:hAnsi="Times New Roman" w:cs="Times New Roman"/>
          <w:b/>
          <w:sz w:val="20"/>
          <w:szCs w:val="20"/>
        </w:rPr>
        <w:t xml:space="preserve">Союз как часть речи. </w:t>
      </w:r>
      <w:r w:rsidRPr="003373A0">
        <w:rPr>
          <w:rFonts w:ascii="Times New Roman" w:hAnsi="Times New Roman" w:cs="Times New Roman"/>
          <w:sz w:val="20"/>
          <w:szCs w:val="20"/>
        </w:rPr>
        <w:t xml:space="preserve">Правописание союзов. Отличие союзов </w:t>
      </w:r>
      <w:r w:rsidRPr="003373A0">
        <w:rPr>
          <w:rFonts w:ascii="Times New Roman" w:hAnsi="Times New Roman" w:cs="Times New Roman"/>
          <w:i/>
          <w:sz w:val="20"/>
          <w:szCs w:val="20"/>
        </w:rPr>
        <w:t>тоже</w:t>
      </w:r>
      <w:r w:rsidRPr="003373A0">
        <w:rPr>
          <w:rFonts w:ascii="Times New Roman" w:hAnsi="Times New Roman" w:cs="Times New Roman"/>
          <w:sz w:val="20"/>
          <w:szCs w:val="20"/>
        </w:rPr>
        <w:t>,</w:t>
      </w:r>
      <w:r w:rsidRPr="003373A0">
        <w:rPr>
          <w:rFonts w:ascii="Times New Roman" w:hAnsi="Times New Roman" w:cs="Times New Roman"/>
          <w:i/>
          <w:sz w:val="20"/>
          <w:szCs w:val="20"/>
        </w:rPr>
        <w:t xml:space="preserve"> также</w:t>
      </w:r>
      <w:r w:rsidRPr="003373A0">
        <w:rPr>
          <w:rFonts w:ascii="Times New Roman" w:hAnsi="Times New Roman" w:cs="Times New Roman"/>
          <w:sz w:val="20"/>
          <w:szCs w:val="20"/>
        </w:rPr>
        <w:t>,</w:t>
      </w:r>
      <w:r w:rsidRPr="003373A0">
        <w:rPr>
          <w:rFonts w:ascii="Times New Roman" w:hAnsi="Times New Roman" w:cs="Times New Roman"/>
          <w:i/>
          <w:sz w:val="20"/>
          <w:szCs w:val="20"/>
        </w:rPr>
        <w:t xml:space="preserve"> чтобы</w:t>
      </w:r>
      <w:r w:rsidRPr="003373A0">
        <w:rPr>
          <w:rFonts w:ascii="Times New Roman" w:hAnsi="Times New Roman" w:cs="Times New Roman"/>
          <w:sz w:val="20"/>
          <w:szCs w:val="20"/>
        </w:rPr>
        <w:t>,</w:t>
      </w:r>
      <w:r w:rsidRPr="003373A0">
        <w:rPr>
          <w:rFonts w:ascii="Times New Roman" w:hAnsi="Times New Roman" w:cs="Times New Roman"/>
          <w:i/>
          <w:sz w:val="20"/>
          <w:szCs w:val="20"/>
        </w:rPr>
        <w:t xml:space="preserve"> зато</w:t>
      </w:r>
      <w:r w:rsidRPr="003373A0">
        <w:rPr>
          <w:rFonts w:ascii="Times New Roman" w:hAnsi="Times New Roman" w:cs="Times New Roman"/>
          <w:sz w:val="20"/>
          <w:szCs w:val="20"/>
        </w:rPr>
        <w:t xml:space="preserve"> от слов-омонимов.</w:t>
      </w:r>
    </w:p>
    <w:p w:rsidR="00B67486" w:rsidRPr="00744611" w:rsidRDefault="00B67486" w:rsidP="00B67486">
      <w:pPr>
        <w:pStyle w:val="1"/>
        <w:numPr>
          <w:ilvl w:val="0"/>
          <w:numId w:val="2"/>
        </w:numPr>
        <w:jc w:val="both"/>
        <w:rPr>
          <w:b/>
        </w:rPr>
      </w:pPr>
      <w:r w:rsidRPr="00744611">
        <w:rPr>
          <w:b/>
        </w:rPr>
        <w:t xml:space="preserve">Частица как часть речи. </w:t>
      </w:r>
      <w:r w:rsidRPr="003373A0">
        <w:t xml:space="preserve">Правописание частиц. Правописание частиц НЕ и НИ с разными частями речи. </w:t>
      </w:r>
    </w:p>
    <w:p w:rsidR="00B67486" w:rsidRPr="00744611" w:rsidRDefault="00B67486" w:rsidP="00B67486">
      <w:pPr>
        <w:pStyle w:val="21"/>
        <w:numPr>
          <w:ilvl w:val="0"/>
          <w:numId w:val="2"/>
        </w:numPr>
        <w:spacing w:before="120"/>
        <w:jc w:val="both"/>
        <w:rPr>
          <w:b/>
        </w:rPr>
      </w:pPr>
      <w:r w:rsidRPr="00744611">
        <w:rPr>
          <w:b/>
        </w:rPr>
        <w:t xml:space="preserve">Междометия и звукоподражательные слова. </w:t>
      </w:r>
      <w:r w:rsidRPr="003373A0">
        <w:t xml:space="preserve">Правописание междометий и звукоподражаний. Знаки препинания в предложениях с междометиями. </w:t>
      </w:r>
    </w:p>
    <w:p w:rsidR="00B67486" w:rsidRPr="00744611" w:rsidRDefault="00B67486" w:rsidP="00B67486">
      <w:pPr>
        <w:pStyle w:val="21"/>
        <w:numPr>
          <w:ilvl w:val="0"/>
          <w:numId w:val="2"/>
        </w:numPr>
        <w:spacing w:before="120"/>
        <w:jc w:val="both"/>
        <w:rPr>
          <w:b/>
          <w:i/>
        </w:rPr>
      </w:pPr>
      <w:r w:rsidRPr="00744611">
        <w:rPr>
          <w:b/>
        </w:rPr>
        <w:t xml:space="preserve">Основные единицы синтаксиса. </w:t>
      </w:r>
      <w:r w:rsidRPr="003373A0">
        <w:t>Словосочетание, предложение, сложное синтаксическое целое.</w:t>
      </w:r>
      <w:r w:rsidRPr="00744611">
        <w:rPr>
          <w:i/>
        </w:rPr>
        <w:t xml:space="preserve"> </w:t>
      </w:r>
    </w:p>
    <w:p w:rsidR="00B67486" w:rsidRPr="00744611" w:rsidRDefault="00B67486" w:rsidP="00B67486">
      <w:pPr>
        <w:pStyle w:val="21"/>
        <w:numPr>
          <w:ilvl w:val="0"/>
          <w:numId w:val="2"/>
        </w:numPr>
        <w:jc w:val="both"/>
        <w:rPr>
          <w:b/>
          <w:i/>
        </w:rPr>
      </w:pPr>
      <w:r w:rsidRPr="00744611">
        <w:rPr>
          <w:b/>
        </w:rPr>
        <w:t xml:space="preserve">Словосочетание. </w:t>
      </w:r>
      <w:r w:rsidRPr="003373A0">
        <w:t>Строение словосочетания. Виды связи слов в словосочетании. Синтаксический разбор словосочетаний. Значение словосочетания в построении предложения.</w:t>
      </w:r>
      <w:r w:rsidRPr="00744611">
        <w:rPr>
          <w:i/>
        </w:rPr>
        <w:t xml:space="preserve"> </w:t>
      </w:r>
    </w:p>
    <w:p w:rsidR="00B67486" w:rsidRPr="003373A0" w:rsidRDefault="00B67486" w:rsidP="00B67486">
      <w:pPr>
        <w:pStyle w:val="31"/>
        <w:numPr>
          <w:ilvl w:val="0"/>
          <w:numId w:val="2"/>
        </w:numPr>
        <w:spacing w:before="120" w:after="0"/>
        <w:jc w:val="both"/>
        <w:rPr>
          <w:sz w:val="20"/>
          <w:szCs w:val="20"/>
        </w:rPr>
      </w:pPr>
      <w:r w:rsidRPr="00744611">
        <w:rPr>
          <w:b/>
          <w:sz w:val="20"/>
          <w:szCs w:val="20"/>
        </w:rPr>
        <w:t>Простое предложе</w:t>
      </w:r>
      <w:r w:rsidRPr="00744611">
        <w:rPr>
          <w:sz w:val="20"/>
          <w:szCs w:val="20"/>
        </w:rPr>
        <w:t xml:space="preserve">ние. Виды предложений по цели высказывания; восклицательные предложения. 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t>Логическое ударение. Прямой и обратный порядок слов.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lastRenderedPageBreak/>
        <w:t>Грамматическая основа простого двусоставного предложения. Тире между подлежащим и сказуемым. Согласование сказуемого с подлежащим.</w:t>
      </w:r>
    </w:p>
    <w:p w:rsidR="00B67486" w:rsidRPr="003373A0" w:rsidRDefault="00B67486" w:rsidP="00B67486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3373A0">
        <w:rPr>
          <w:sz w:val="20"/>
          <w:szCs w:val="20"/>
        </w:rPr>
        <w:t>Второстепенные члены предложения (определение, приложение, обстоятельство, дополнение). Роль второстепенных членов предложения в построении текста.</w:t>
      </w:r>
    </w:p>
    <w:p w:rsidR="00B67486" w:rsidRPr="003373A0" w:rsidRDefault="00B67486" w:rsidP="00B67486">
      <w:pPr>
        <w:pStyle w:val="a3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3373A0">
        <w:rPr>
          <w:sz w:val="20"/>
          <w:szCs w:val="20"/>
        </w:rPr>
        <w:t xml:space="preserve">Односоставное и неполное предложения. 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jc w:val="both"/>
      </w:pPr>
      <w:r w:rsidRPr="003373A0">
        <w:t>Предложения с однородными членами и знаки препинания в них. Однородные и неоднородные определения.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t>Предложения с обособленными и уточняющими членами. Обособление определений.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t>Знаки препинания при словах, грамматически не связанных с членами предложения. Вводные слова и предложения.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t>Знаки препинания при обращении</w:t>
      </w:r>
    </w:p>
    <w:p w:rsidR="00B67486" w:rsidRPr="003373A0" w:rsidRDefault="00B67486" w:rsidP="00B67486">
      <w:pPr>
        <w:pStyle w:val="31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3373A0">
        <w:rPr>
          <w:sz w:val="20"/>
          <w:szCs w:val="20"/>
        </w:rPr>
        <w:t>Способы передачи чужой речи. Знаки препинания при прямой речи. Замена прямой речи косвенной. Знаки препинания при цитатах.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 w:rsidRPr="003373A0">
        <w:t>Сложносочиненное предложение. Знаки препинания в сложносочиненном предложении.</w:t>
      </w:r>
    </w:p>
    <w:p w:rsidR="00B67486" w:rsidRPr="003373A0" w:rsidRDefault="00B67486" w:rsidP="00B67486">
      <w:pPr>
        <w:pStyle w:val="31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3373A0">
        <w:rPr>
          <w:sz w:val="20"/>
          <w:szCs w:val="20"/>
        </w:rPr>
        <w:t xml:space="preserve">Сложноподчиненное предложение. Знаки препинания в сложноподчиненном предложении. Использование сложноподчиненных предложений в разных типах и стилях речи. </w:t>
      </w:r>
    </w:p>
    <w:p w:rsidR="00B67486" w:rsidRPr="003373A0" w:rsidRDefault="00B67486" w:rsidP="00B67486">
      <w:pPr>
        <w:pStyle w:val="31"/>
        <w:numPr>
          <w:ilvl w:val="0"/>
          <w:numId w:val="2"/>
        </w:numPr>
        <w:spacing w:after="0"/>
        <w:jc w:val="both"/>
        <w:rPr>
          <w:sz w:val="20"/>
          <w:szCs w:val="20"/>
        </w:rPr>
      </w:pPr>
      <w:r w:rsidRPr="003373A0">
        <w:rPr>
          <w:sz w:val="20"/>
          <w:szCs w:val="20"/>
        </w:rPr>
        <w:t xml:space="preserve">Бессоюзное сложное предложение. Знаки препинания в бессоюзном сложном предложении. Использование бессоюзных сложных предложений в речи. </w:t>
      </w:r>
    </w:p>
    <w:p w:rsidR="00B67486" w:rsidRPr="003373A0" w:rsidRDefault="00B67486" w:rsidP="00B67486">
      <w:pPr>
        <w:pStyle w:val="21"/>
        <w:numPr>
          <w:ilvl w:val="0"/>
          <w:numId w:val="2"/>
        </w:numPr>
        <w:spacing w:before="120"/>
        <w:jc w:val="both"/>
      </w:pPr>
      <w:r>
        <w:t>Постановка знаков</w:t>
      </w:r>
      <w:r w:rsidRPr="003373A0">
        <w:t xml:space="preserve"> препинания в сложном предложении с разными видами связи.</w:t>
      </w:r>
    </w:p>
    <w:p w:rsidR="00B67486" w:rsidRPr="003373A0" w:rsidRDefault="00B67486" w:rsidP="00B67486">
      <w:pPr>
        <w:pStyle w:val="21"/>
        <w:spacing w:before="120"/>
        <w:ind w:left="786" w:firstLine="0"/>
        <w:jc w:val="both"/>
      </w:pPr>
    </w:p>
    <w:p w:rsidR="00A03610" w:rsidRDefault="00A03610"/>
    <w:sectPr w:rsidR="00A036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B27C7"/>
    <w:multiLevelType w:val="hybridMultilevel"/>
    <w:tmpl w:val="4344E5E4"/>
    <w:lvl w:ilvl="0" w:tplc="E7A68C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B4D2896"/>
    <w:multiLevelType w:val="hybridMultilevel"/>
    <w:tmpl w:val="4344E5E4"/>
    <w:lvl w:ilvl="0" w:tplc="E7A68C9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486"/>
    <w:rsid w:val="001236D2"/>
    <w:rsid w:val="00710CA9"/>
    <w:rsid w:val="00A03610"/>
    <w:rsid w:val="00B67486"/>
    <w:rsid w:val="00D87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B6748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ody Text"/>
    <w:basedOn w:val="a"/>
    <w:link w:val="a4"/>
    <w:unhideWhenUsed/>
    <w:rsid w:val="00B674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B674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unhideWhenUsed/>
    <w:rsid w:val="00B6748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B67486"/>
  </w:style>
  <w:style w:type="paragraph" w:customStyle="1" w:styleId="1">
    <w:name w:val="Обычный отступ1"/>
    <w:basedOn w:val="a"/>
    <w:rsid w:val="00B6748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B6748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4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Список 21"/>
    <w:basedOn w:val="a"/>
    <w:rsid w:val="00B67486"/>
    <w:pPr>
      <w:spacing w:after="0" w:line="240" w:lineRule="auto"/>
      <w:ind w:left="566" w:hanging="283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3">
    <w:name w:val="Body Text"/>
    <w:basedOn w:val="a"/>
    <w:link w:val="a4"/>
    <w:unhideWhenUsed/>
    <w:rsid w:val="00B6748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Знак"/>
    <w:basedOn w:val="a0"/>
    <w:link w:val="a3"/>
    <w:rsid w:val="00B6748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uiPriority w:val="99"/>
    <w:unhideWhenUsed/>
    <w:rsid w:val="00B67486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rsid w:val="00B67486"/>
  </w:style>
  <w:style w:type="paragraph" w:customStyle="1" w:styleId="1">
    <w:name w:val="Обычный отступ1"/>
    <w:basedOn w:val="a"/>
    <w:rsid w:val="00B67486"/>
    <w:pPr>
      <w:spacing w:after="0" w:line="240" w:lineRule="auto"/>
      <w:ind w:left="720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1">
    <w:name w:val="Основной текст с отступом 31"/>
    <w:basedOn w:val="a"/>
    <w:rsid w:val="00B67486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1739</Words>
  <Characters>9913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2016-03-31T08:47:00Z</dcterms:created>
  <dcterms:modified xsi:type="dcterms:W3CDTF">2016-03-31T08:51:00Z</dcterms:modified>
</cp:coreProperties>
</file>