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B7D" w:rsidRPr="0010671A" w:rsidRDefault="00D07B7D" w:rsidP="00D07B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71A">
        <w:rPr>
          <w:rFonts w:ascii="Times New Roman" w:hAnsi="Times New Roman" w:cs="Times New Roman"/>
          <w:b/>
          <w:sz w:val="24"/>
          <w:szCs w:val="24"/>
        </w:rPr>
        <w:t>Индивидуальный график отработки учебных занятий</w:t>
      </w:r>
    </w:p>
    <w:p w:rsidR="00D07B7D" w:rsidRPr="0010671A" w:rsidRDefault="00D07B7D" w:rsidP="00D07B7D">
      <w:pPr>
        <w:jc w:val="both"/>
        <w:rPr>
          <w:rFonts w:ascii="Times New Roman" w:hAnsi="Times New Roman" w:cs="Times New Roman"/>
          <w:sz w:val="20"/>
          <w:szCs w:val="20"/>
        </w:rPr>
      </w:pPr>
      <w:r w:rsidRPr="0010671A">
        <w:rPr>
          <w:rFonts w:ascii="Times New Roman" w:hAnsi="Times New Roman" w:cs="Times New Roman"/>
          <w:sz w:val="20"/>
          <w:szCs w:val="20"/>
        </w:rPr>
        <w:t>Ф.И.О. ________________________________________</w:t>
      </w:r>
    </w:p>
    <w:p w:rsidR="00D07B7D" w:rsidRDefault="00D07B7D" w:rsidP="00D07B7D">
      <w:pPr>
        <w:jc w:val="both"/>
        <w:rPr>
          <w:rFonts w:ascii="Times New Roman" w:hAnsi="Times New Roman" w:cs="Times New Roman"/>
          <w:sz w:val="20"/>
          <w:szCs w:val="20"/>
        </w:rPr>
      </w:pPr>
      <w:r w:rsidRPr="0010671A">
        <w:rPr>
          <w:rFonts w:ascii="Times New Roman" w:hAnsi="Times New Roman" w:cs="Times New Roman"/>
          <w:sz w:val="20"/>
          <w:szCs w:val="20"/>
        </w:rPr>
        <w:t>Группа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</w:t>
      </w:r>
    </w:p>
    <w:p w:rsidR="00A71EB6" w:rsidRDefault="00A71EB6" w:rsidP="00D07B7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Литература:</w:t>
      </w:r>
    </w:p>
    <w:p w:rsidR="00A71EB6" w:rsidRPr="00A71EB6" w:rsidRDefault="00A71EB6" w:rsidP="00A71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A71EB6">
        <w:rPr>
          <w:rFonts w:ascii="Times New Roman" w:hAnsi="Times New Roman" w:cs="Times New Roman"/>
          <w:i/>
          <w:iCs/>
          <w:color w:val="000000"/>
          <w:sz w:val="20"/>
          <w:szCs w:val="20"/>
        </w:rPr>
        <w:t>Обернихина</w:t>
      </w:r>
      <w:proofErr w:type="spellEnd"/>
      <w:r w:rsidRPr="00A71EB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Г</w:t>
      </w:r>
      <w:r w:rsidRPr="00A71EB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A71EB6">
        <w:rPr>
          <w:rFonts w:ascii="Times New Roman" w:hAnsi="Times New Roman" w:cs="Times New Roman"/>
          <w:i/>
          <w:iCs/>
          <w:color w:val="000000"/>
          <w:sz w:val="20"/>
          <w:szCs w:val="20"/>
        </w:rPr>
        <w:t>А</w:t>
      </w:r>
      <w:r w:rsidRPr="00A71EB6">
        <w:rPr>
          <w:rFonts w:ascii="Times New Roman" w:hAnsi="Times New Roman" w:cs="Times New Roman"/>
          <w:color w:val="000000"/>
          <w:sz w:val="20"/>
          <w:szCs w:val="20"/>
        </w:rPr>
        <w:t xml:space="preserve">., </w:t>
      </w:r>
      <w:r w:rsidRPr="00A71EB6">
        <w:rPr>
          <w:rFonts w:ascii="Times New Roman" w:hAnsi="Times New Roman" w:cs="Times New Roman"/>
          <w:i/>
          <w:iCs/>
          <w:color w:val="000000"/>
          <w:sz w:val="20"/>
          <w:szCs w:val="20"/>
        </w:rPr>
        <w:t>Антонова А</w:t>
      </w:r>
      <w:r w:rsidRPr="00A71EB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A71EB6">
        <w:rPr>
          <w:rFonts w:ascii="Times New Roman" w:hAnsi="Times New Roman" w:cs="Times New Roman"/>
          <w:i/>
          <w:iCs/>
          <w:color w:val="000000"/>
          <w:sz w:val="20"/>
          <w:szCs w:val="20"/>
        </w:rPr>
        <w:t>Г</w:t>
      </w:r>
      <w:r w:rsidRPr="00A71EB6">
        <w:rPr>
          <w:rFonts w:ascii="Times New Roman" w:hAnsi="Times New Roman" w:cs="Times New Roman"/>
          <w:color w:val="000000"/>
          <w:sz w:val="20"/>
          <w:szCs w:val="20"/>
        </w:rPr>
        <w:t xml:space="preserve">., </w:t>
      </w:r>
      <w:proofErr w:type="spellStart"/>
      <w:r w:rsidRPr="00A71EB6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Вольнова</w:t>
      </w:r>
      <w:proofErr w:type="spellEnd"/>
      <w:r w:rsidRPr="00A71EB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И</w:t>
      </w:r>
      <w:r w:rsidRPr="00A71EB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A71EB6">
        <w:rPr>
          <w:rFonts w:ascii="Times New Roman" w:hAnsi="Times New Roman" w:cs="Times New Roman"/>
          <w:i/>
          <w:iCs/>
          <w:color w:val="000000"/>
          <w:sz w:val="20"/>
          <w:szCs w:val="20"/>
        </w:rPr>
        <w:t>Л</w:t>
      </w:r>
      <w:r w:rsidRPr="00A71EB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A71EB6">
        <w:rPr>
          <w:rFonts w:ascii="Times New Roman" w:hAnsi="Times New Roman" w:cs="Times New Roman"/>
          <w:i/>
          <w:iCs/>
          <w:color w:val="000000"/>
          <w:sz w:val="20"/>
          <w:szCs w:val="20"/>
        </w:rPr>
        <w:t>и др</w:t>
      </w:r>
      <w:r w:rsidRPr="00A71EB6">
        <w:rPr>
          <w:rFonts w:ascii="Times New Roman" w:hAnsi="Times New Roman" w:cs="Times New Roman"/>
          <w:color w:val="000000"/>
          <w:sz w:val="20"/>
          <w:szCs w:val="20"/>
        </w:rPr>
        <w:t>. Литература: учебник для учреждений сред</w:t>
      </w:r>
      <w:proofErr w:type="gramStart"/>
      <w:r w:rsidRPr="00A71EB6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Pr="00A71E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A71EB6">
        <w:rPr>
          <w:rFonts w:ascii="Times New Roman" w:hAnsi="Times New Roman" w:cs="Times New Roman"/>
          <w:color w:val="000000"/>
          <w:sz w:val="20"/>
          <w:szCs w:val="20"/>
        </w:rPr>
        <w:t>п</w:t>
      </w:r>
      <w:proofErr w:type="gramEnd"/>
      <w:r w:rsidRPr="00A71EB6">
        <w:rPr>
          <w:rFonts w:ascii="Times New Roman" w:hAnsi="Times New Roman" w:cs="Times New Roman"/>
          <w:color w:val="000000"/>
          <w:sz w:val="20"/>
          <w:szCs w:val="20"/>
        </w:rPr>
        <w:t xml:space="preserve">роф. образования: в 2 ч. / под ред. Г. А. </w:t>
      </w:r>
      <w:proofErr w:type="spellStart"/>
      <w:r w:rsidRPr="00A71EB6">
        <w:rPr>
          <w:rFonts w:ascii="Times New Roman" w:hAnsi="Times New Roman" w:cs="Times New Roman"/>
          <w:color w:val="000000"/>
          <w:sz w:val="20"/>
          <w:szCs w:val="20"/>
        </w:rPr>
        <w:t>Обернихиной</w:t>
      </w:r>
      <w:proofErr w:type="spellEnd"/>
      <w:r w:rsidRPr="00A71EB6">
        <w:rPr>
          <w:rFonts w:ascii="Times New Roman" w:hAnsi="Times New Roman" w:cs="Times New Roman"/>
          <w:color w:val="000000"/>
          <w:sz w:val="20"/>
          <w:szCs w:val="20"/>
        </w:rPr>
        <w:t>. — М., 2015.</w:t>
      </w:r>
    </w:p>
    <w:p w:rsidR="00A71EB6" w:rsidRPr="00A71EB6" w:rsidRDefault="00A71EB6" w:rsidP="00A71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A71EB6">
        <w:rPr>
          <w:rFonts w:ascii="Times New Roman" w:hAnsi="Times New Roman" w:cs="Times New Roman"/>
          <w:i/>
          <w:iCs/>
          <w:color w:val="000000"/>
          <w:sz w:val="20"/>
          <w:szCs w:val="20"/>
        </w:rPr>
        <w:t>Обернихина</w:t>
      </w:r>
      <w:proofErr w:type="spellEnd"/>
      <w:r w:rsidRPr="00A71EB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Г</w:t>
      </w:r>
      <w:r w:rsidRPr="00A71EB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A71EB6">
        <w:rPr>
          <w:rFonts w:ascii="Times New Roman" w:hAnsi="Times New Roman" w:cs="Times New Roman"/>
          <w:i/>
          <w:iCs/>
          <w:color w:val="000000"/>
          <w:sz w:val="20"/>
          <w:szCs w:val="20"/>
        </w:rPr>
        <w:t>А</w:t>
      </w:r>
      <w:r w:rsidRPr="00A71EB6">
        <w:rPr>
          <w:rFonts w:ascii="Times New Roman" w:hAnsi="Times New Roman" w:cs="Times New Roman"/>
          <w:color w:val="000000"/>
          <w:sz w:val="20"/>
          <w:szCs w:val="20"/>
        </w:rPr>
        <w:t xml:space="preserve">., </w:t>
      </w:r>
      <w:r w:rsidRPr="00A71EB6">
        <w:rPr>
          <w:rFonts w:ascii="Times New Roman" w:hAnsi="Times New Roman" w:cs="Times New Roman"/>
          <w:i/>
          <w:iCs/>
          <w:color w:val="000000"/>
          <w:sz w:val="20"/>
          <w:szCs w:val="20"/>
        </w:rPr>
        <w:t>Антонова А</w:t>
      </w:r>
      <w:r w:rsidRPr="00A71EB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A71EB6">
        <w:rPr>
          <w:rFonts w:ascii="Times New Roman" w:hAnsi="Times New Roman" w:cs="Times New Roman"/>
          <w:i/>
          <w:iCs/>
          <w:color w:val="000000"/>
          <w:sz w:val="20"/>
          <w:szCs w:val="20"/>
        </w:rPr>
        <w:t>Г</w:t>
      </w:r>
      <w:r w:rsidRPr="00A71EB6">
        <w:rPr>
          <w:rFonts w:ascii="Times New Roman" w:hAnsi="Times New Roman" w:cs="Times New Roman"/>
          <w:color w:val="000000"/>
          <w:sz w:val="20"/>
          <w:szCs w:val="20"/>
        </w:rPr>
        <w:t xml:space="preserve">., </w:t>
      </w:r>
      <w:proofErr w:type="spellStart"/>
      <w:r w:rsidRPr="00A71EB6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Вольнова</w:t>
      </w:r>
      <w:proofErr w:type="spellEnd"/>
      <w:r w:rsidRPr="00A71EB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И</w:t>
      </w:r>
      <w:r w:rsidRPr="00A71EB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A71EB6">
        <w:rPr>
          <w:rFonts w:ascii="Times New Roman" w:hAnsi="Times New Roman" w:cs="Times New Roman"/>
          <w:i/>
          <w:iCs/>
          <w:color w:val="000000"/>
          <w:sz w:val="20"/>
          <w:szCs w:val="20"/>
        </w:rPr>
        <w:t>Л</w:t>
      </w:r>
      <w:r w:rsidRPr="00A71EB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A71EB6">
        <w:rPr>
          <w:rFonts w:ascii="Times New Roman" w:hAnsi="Times New Roman" w:cs="Times New Roman"/>
          <w:i/>
          <w:iCs/>
          <w:color w:val="000000"/>
          <w:sz w:val="20"/>
          <w:szCs w:val="20"/>
        </w:rPr>
        <w:t>и др</w:t>
      </w:r>
      <w:r w:rsidRPr="00A71EB6">
        <w:rPr>
          <w:rFonts w:ascii="Times New Roman" w:hAnsi="Times New Roman" w:cs="Times New Roman"/>
          <w:color w:val="000000"/>
          <w:sz w:val="20"/>
          <w:szCs w:val="20"/>
        </w:rPr>
        <w:t>. Литература</w:t>
      </w:r>
      <w:proofErr w:type="gramStart"/>
      <w:r w:rsidRPr="00A71EB6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Pr="00A71E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A71EB6">
        <w:rPr>
          <w:rFonts w:ascii="Times New Roman" w:hAnsi="Times New Roman" w:cs="Times New Roman"/>
          <w:color w:val="000000"/>
          <w:sz w:val="20"/>
          <w:szCs w:val="20"/>
        </w:rPr>
        <w:t>п</w:t>
      </w:r>
      <w:proofErr w:type="gramEnd"/>
      <w:r w:rsidRPr="00A71EB6">
        <w:rPr>
          <w:rFonts w:ascii="Times New Roman" w:hAnsi="Times New Roman" w:cs="Times New Roman"/>
          <w:color w:val="000000"/>
          <w:sz w:val="20"/>
          <w:szCs w:val="20"/>
        </w:rPr>
        <w:t xml:space="preserve">рактикум: учеб. пособие / под ред. Г. А. </w:t>
      </w:r>
      <w:proofErr w:type="spellStart"/>
      <w:r w:rsidRPr="00A71EB6">
        <w:rPr>
          <w:rFonts w:ascii="Times New Roman" w:hAnsi="Times New Roman" w:cs="Times New Roman"/>
          <w:color w:val="000000"/>
          <w:sz w:val="20"/>
          <w:szCs w:val="20"/>
        </w:rPr>
        <w:t>Обернихиной</w:t>
      </w:r>
      <w:proofErr w:type="spellEnd"/>
      <w:r w:rsidRPr="00A71EB6">
        <w:rPr>
          <w:rFonts w:ascii="Times New Roman" w:hAnsi="Times New Roman" w:cs="Times New Roman"/>
          <w:color w:val="000000"/>
          <w:sz w:val="20"/>
          <w:szCs w:val="20"/>
        </w:rPr>
        <w:t>. — М., 2014</w:t>
      </w:r>
      <w:r w:rsidRPr="00A71EB6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CD384E" w:rsidRPr="0010671A" w:rsidRDefault="00A71EB6" w:rsidP="00D07B7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7B7D" w:rsidRPr="0010671A" w:rsidRDefault="00CD384E" w:rsidP="00D07B7D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D07B7D" w:rsidRPr="0010671A">
        <w:rPr>
          <w:rFonts w:ascii="Times New Roman" w:hAnsi="Times New Roman" w:cs="Times New Roman"/>
          <w:b/>
          <w:i/>
          <w:sz w:val="20"/>
          <w:szCs w:val="20"/>
        </w:rPr>
        <w:t xml:space="preserve"> семестр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"/>
        <w:gridCol w:w="3289"/>
        <w:gridCol w:w="2895"/>
        <w:gridCol w:w="1273"/>
        <w:gridCol w:w="1486"/>
      </w:tblGrid>
      <w:tr w:rsidR="00D07B7D" w:rsidRPr="0010671A" w:rsidTr="00CD384E">
        <w:tc>
          <w:tcPr>
            <w:tcW w:w="638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729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237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</w:p>
        </w:tc>
        <w:tc>
          <w:tcPr>
            <w:tcW w:w="1336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>Дата отработки</w:t>
            </w:r>
          </w:p>
        </w:tc>
        <w:tc>
          <w:tcPr>
            <w:tcW w:w="149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>Оценка и подпись преподавателя</w:t>
            </w:r>
          </w:p>
        </w:tc>
      </w:tr>
      <w:tr w:rsidR="00D07B7D" w:rsidRPr="0010671A" w:rsidTr="00CD384E">
        <w:tc>
          <w:tcPr>
            <w:tcW w:w="638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</w:tcPr>
          <w:p w:rsidR="00D07B7D" w:rsidRPr="00CD384E" w:rsidRDefault="00D07B7D" w:rsidP="00CD38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Style w:val="2"/>
                <w:rFonts w:ascii="Times New Roman" w:hAnsi="Times New Roman" w:cs="Times New Roman"/>
                <w:b/>
                <w:sz w:val="20"/>
                <w:szCs w:val="20"/>
              </w:rPr>
              <w:t>Введение.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 xml:space="preserve"> 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литературы. Самобытность русской литературы (с обобщением ранее изученного материала). Развитие русской литературы и культуры в первой половине XIX века.</w:t>
            </w:r>
          </w:p>
        </w:tc>
        <w:tc>
          <w:tcPr>
            <w:tcW w:w="237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Конспект </w:t>
            </w:r>
          </w:p>
        </w:tc>
        <w:tc>
          <w:tcPr>
            <w:tcW w:w="1336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7D" w:rsidRPr="0010671A" w:rsidTr="00CD384E">
        <w:tc>
          <w:tcPr>
            <w:tcW w:w="638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</w:tcPr>
          <w:p w:rsidR="00D07B7D" w:rsidRPr="00CD384E" w:rsidRDefault="00D07B7D" w:rsidP="00CD384E">
            <w:pPr>
              <w:autoSpaceDE w:val="0"/>
              <w:autoSpaceDN w:val="0"/>
              <w:adjustRightInd w:val="0"/>
              <w:ind w:firstLine="99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Александр Сергеевич Пушкин (1799—1837)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ind w:firstLine="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 xml:space="preserve">Личность писателя. Жизненный и творческий путь (с обобщением ранее </w:t>
            </w:r>
            <w:proofErr w:type="gramStart"/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D384E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Для чтения и изучения. 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Поэма «Медный всадник».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D07B7D" w:rsidRDefault="00D07B7D" w:rsidP="00D5171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хронологическую таблицу по биографии автора</w:t>
            </w:r>
          </w:p>
          <w:p w:rsidR="00D07B7D" w:rsidRPr="0010671A" w:rsidRDefault="00D07B7D" w:rsidP="00D5171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письменно ответы на вопросы по плану анализа литературного произведения.</w:t>
            </w:r>
          </w:p>
        </w:tc>
        <w:tc>
          <w:tcPr>
            <w:tcW w:w="1336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7D" w:rsidRPr="0010671A" w:rsidTr="00F603D8">
        <w:tc>
          <w:tcPr>
            <w:tcW w:w="638" w:type="dxa"/>
            <w:shd w:val="clear" w:color="auto" w:fill="FFFFFF" w:themeFill="background1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shd w:val="clear" w:color="auto" w:fill="FFFFFF" w:themeFill="background1"/>
          </w:tcPr>
          <w:p w:rsidR="00D07B7D" w:rsidRPr="00CD384E" w:rsidRDefault="00D07B7D" w:rsidP="00CD38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84E">
              <w:rPr>
                <w:rFonts w:ascii="Times New Roman" w:hAnsi="Times New Roman" w:cs="Times New Roman"/>
                <w:b/>
                <w:sz w:val="20"/>
                <w:szCs w:val="20"/>
              </w:rPr>
              <w:t>Юрьевич Лермонтов (1814 — 1841)</w:t>
            </w:r>
          </w:p>
          <w:p w:rsidR="00D07B7D" w:rsidRPr="00CD384E" w:rsidRDefault="00D07B7D" w:rsidP="00CD38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 xml:space="preserve">Личность и жизненный путь М. Ю. Лермонтова. </w:t>
            </w:r>
            <w:r w:rsidRPr="00CD384E">
              <w:rPr>
                <w:rFonts w:ascii="Times New Roman" w:hAnsi="Times New Roman" w:cs="Times New Roman"/>
                <w:b/>
                <w:sz w:val="20"/>
                <w:szCs w:val="20"/>
              </w:rPr>
              <w:t>Для чтения и изучения.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 xml:space="preserve"> Поэма «Демон».</w:t>
            </w:r>
          </w:p>
          <w:p w:rsidR="00D07B7D" w:rsidRPr="00CD384E" w:rsidRDefault="00D07B7D" w:rsidP="00CD38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sz w:val="20"/>
                <w:szCs w:val="20"/>
              </w:rPr>
              <w:t>Теория литературы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. Развитие понятия о романтизме. Антитеза. Композиция.</w:t>
            </w:r>
          </w:p>
          <w:p w:rsidR="00D07B7D" w:rsidRPr="00CD384E" w:rsidRDefault="00D07B7D" w:rsidP="00CD38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D07B7D" w:rsidRDefault="00D07B7D" w:rsidP="00D5171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хронологическую таблицу по биографии автора</w:t>
            </w:r>
          </w:p>
          <w:p w:rsidR="00D07B7D" w:rsidRDefault="00D07B7D" w:rsidP="00D5171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>Дать письменно ответы на вопросы по плану анализа литературного произведения.</w:t>
            </w:r>
          </w:p>
          <w:p w:rsidR="00D07B7D" w:rsidRPr="0010671A" w:rsidRDefault="00D07B7D" w:rsidP="00D5171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определение литературным терминам.</w:t>
            </w:r>
          </w:p>
        </w:tc>
        <w:tc>
          <w:tcPr>
            <w:tcW w:w="1336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7D" w:rsidRPr="0010671A" w:rsidTr="00F603D8">
        <w:tc>
          <w:tcPr>
            <w:tcW w:w="638" w:type="dxa"/>
            <w:shd w:val="clear" w:color="auto" w:fill="FFFFFF" w:themeFill="background1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shd w:val="clear" w:color="auto" w:fill="FFFFFF" w:themeFill="background1"/>
          </w:tcPr>
          <w:p w:rsidR="00D07B7D" w:rsidRPr="00CD384E" w:rsidRDefault="00D07B7D" w:rsidP="00CD3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Николай Васильевич Гоголь (1809—1852)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 xml:space="preserve">Личность писателя, жизненный и творческий путь. </w:t>
            </w:r>
            <w:r w:rsidRPr="00CD3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Для чтения и изучения. 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«Портрет».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Теория литературы. 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Гипербола. Гротеск. Сатира.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D07B7D" w:rsidRPr="00CD384E" w:rsidRDefault="00D07B7D" w:rsidP="00CD38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CD384E" w:rsidRDefault="00CD384E" w:rsidP="00CD384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хронологическую таблицу по биографии автора</w:t>
            </w:r>
          </w:p>
          <w:p w:rsidR="00CD384E" w:rsidRDefault="00CD384E" w:rsidP="00CD384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>Дать письменно ответы на вопросы по плану анализа литературного произведения.</w:t>
            </w:r>
          </w:p>
          <w:p w:rsidR="00D07B7D" w:rsidRPr="0010671A" w:rsidRDefault="00CD384E" w:rsidP="00CD384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Дать определение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литературным терминам.</w:t>
            </w:r>
          </w:p>
        </w:tc>
        <w:tc>
          <w:tcPr>
            <w:tcW w:w="1336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D07B7D" w:rsidRPr="0010671A" w:rsidTr="00CD384E">
        <w:tc>
          <w:tcPr>
            <w:tcW w:w="638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</w:tcPr>
          <w:p w:rsidR="00D07B7D" w:rsidRPr="00CD384E" w:rsidRDefault="00D07B7D" w:rsidP="00CD3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Особенности развития русской литературы во второй половине 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 века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ind w:firstLine="11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Культурно-историческое развитие России середины XIX века. Конфликт либерального дворянства и разночинной демократии. Отмена крепостного права. Крымская война. Народничество. Укрепление реалистического направления в русской живописи второй половины XIX века. 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D07B7D" w:rsidRPr="0010671A" w:rsidRDefault="00CD384E" w:rsidP="00CD384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  <w:tc>
          <w:tcPr>
            <w:tcW w:w="1336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7D" w:rsidRPr="0010671A" w:rsidTr="00CD384E">
        <w:tc>
          <w:tcPr>
            <w:tcW w:w="638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</w:tcPr>
          <w:p w:rsidR="00D07B7D" w:rsidRPr="00CD384E" w:rsidRDefault="00D07B7D" w:rsidP="00CD3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Александр Николаевич Островский (1823—1886)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Жизненный и творческий путь А. Н. Островского. Социально-культурная новизна драматургии </w:t>
            </w:r>
            <w:proofErr w:type="spellStart"/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А.Н.Островского</w:t>
            </w:r>
            <w:proofErr w:type="spellEnd"/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чтения и изучения. </w:t>
            </w: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Драма «Гроза». Статья </w:t>
            </w:r>
            <w:proofErr w:type="spellStart"/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Н.А.Добролюбова</w:t>
            </w:r>
            <w:proofErr w:type="spellEnd"/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«Луч света в темном царстве». 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Теория литературы. </w:t>
            </w: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Драма. Комедия.</w:t>
            </w:r>
          </w:p>
          <w:p w:rsidR="00D07B7D" w:rsidRPr="00CD384E" w:rsidRDefault="00D07B7D" w:rsidP="00CD38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D07B7D" w:rsidRDefault="00D07B7D" w:rsidP="00D5171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хронологическую таблицу по биографии автора</w:t>
            </w:r>
          </w:p>
          <w:p w:rsidR="00D07B7D" w:rsidRDefault="00D07B7D" w:rsidP="00D5171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>Дать письменно ответы на вопросы по плану анализа литературного произведения.</w:t>
            </w:r>
          </w:p>
          <w:p w:rsidR="00D07B7D" w:rsidRPr="0010671A" w:rsidRDefault="00D07B7D" w:rsidP="00D5171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>Дать определение литературным терминам.</w:t>
            </w:r>
          </w:p>
        </w:tc>
        <w:tc>
          <w:tcPr>
            <w:tcW w:w="1336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7D" w:rsidRPr="0010671A" w:rsidTr="00CD384E">
        <w:tc>
          <w:tcPr>
            <w:tcW w:w="638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</w:tcPr>
          <w:p w:rsidR="00D07B7D" w:rsidRPr="00CD384E" w:rsidRDefault="00D07B7D" w:rsidP="00CD3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Иван Александрович Гончаров (1812—1891)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Жизненный путь и творческая биография </w:t>
            </w:r>
            <w:proofErr w:type="spellStart"/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И.А.Гончарова</w:t>
            </w:r>
            <w:proofErr w:type="spellEnd"/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чтения и изучения. </w:t>
            </w: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 «Обломов».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Теория литературы. </w:t>
            </w: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Социально-психологический роман.</w:t>
            </w:r>
          </w:p>
          <w:p w:rsidR="00D07B7D" w:rsidRPr="00CD384E" w:rsidRDefault="00D07B7D" w:rsidP="00CD38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CD384E" w:rsidRDefault="00CD384E" w:rsidP="00CD384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хронологическую таблицу по биографии автора</w:t>
            </w:r>
          </w:p>
          <w:p w:rsidR="00CD384E" w:rsidRDefault="00CD384E" w:rsidP="00CD384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>Дать письменно ответы на вопросы по плану анализа литературного произведения.</w:t>
            </w:r>
          </w:p>
          <w:p w:rsidR="00D07B7D" w:rsidRPr="0010671A" w:rsidRDefault="00CD384E" w:rsidP="00CD384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>Дать определение литературным терминам.</w:t>
            </w:r>
          </w:p>
        </w:tc>
        <w:tc>
          <w:tcPr>
            <w:tcW w:w="1336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7D" w:rsidRPr="0010671A" w:rsidTr="00CD384E">
        <w:tc>
          <w:tcPr>
            <w:tcW w:w="638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</w:tcPr>
          <w:p w:rsidR="00D07B7D" w:rsidRPr="00CD384E" w:rsidRDefault="00D07B7D" w:rsidP="00CD3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Иван Сергеевич Тургенев (1818—1883)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Жизненный и творческий путь И. С. Тургенева. 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чтения и изучения. </w:t>
            </w: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 «Отцы и дети». Д. И. Писарев. «Базаров».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Теория литературы. </w:t>
            </w: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Социально-психологический роман.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Сочинение.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CD384E" w:rsidRDefault="00CD384E" w:rsidP="00CD384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хронологическую таблицу по биографии автора</w:t>
            </w:r>
          </w:p>
          <w:p w:rsidR="00CD384E" w:rsidRDefault="00CD384E" w:rsidP="00CD384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>Дать письменно ответы на вопросы по плану анализа литературного произведения.</w:t>
            </w:r>
          </w:p>
          <w:p w:rsidR="00D07B7D" w:rsidRPr="00CD384E" w:rsidRDefault="00CD384E" w:rsidP="00CD384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Дать определение литературным терминам.</w:t>
            </w:r>
          </w:p>
        </w:tc>
        <w:tc>
          <w:tcPr>
            <w:tcW w:w="1336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7D" w:rsidRPr="0010671A" w:rsidTr="00CD384E">
        <w:tc>
          <w:tcPr>
            <w:tcW w:w="638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</w:tcPr>
          <w:p w:rsidR="00D07B7D" w:rsidRPr="00CD384E" w:rsidRDefault="00D07B7D" w:rsidP="00CD3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Николай Семенович Лесков (1831—1895)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из биографии. 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Для чтения и изучения. 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Повесть-хроника «Очарованный странник».</w:t>
            </w:r>
          </w:p>
          <w:p w:rsidR="00D07B7D" w:rsidRPr="00CD384E" w:rsidRDefault="00D07B7D" w:rsidP="00CD38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CD384E" w:rsidRDefault="00CD384E" w:rsidP="00CD384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хронологическую таблицу по биографии автора</w:t>
            </w:r>
          </w:p>
          <w:p w:rsidR="00CD384E" w:rsidRDefault="00CD384E" w:rsidP="00CD384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>Дать письменно ответы на вопросы по плану анализа литературного произведения.</w:t>
            </w:r>
          </w:p>
          <w:p w:rsidR="00D07B7D" w:rsidRPr="00241220" w:rsidRDefault="00CD384E" w:rsidP="00CD384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220">
              <w:rPr>
                <w:rFonts w:ascii="Times New Roman" w:hAnsi="Times New Roman" w:cs="Times New Roman"/>
                <w:sz w:val="20"/>
                <w:szCs w:val="20"/>
              </w:rPr>
              <w:t xml:space="preserve">Дать определение литературным </w:t>
            </w:r>
            <w:r w:rsidRPr="002412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терминам.</w:t>
            </w:r>
          </w:p>
        </w:tc>
        <w:tc>
          <w:tcPr>
            <w:tcW w:w="1336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7D" w:rsidRPr="0010671A" w:rsidTr="00CD384E">
        <w:tc>
          <w:tcPr>
            <w:tcW w:w="638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</w:tcPr>
          <w:p w:rsidR="00D07B7D" w:rsidRPr="00CD384E" w:rsidRDefault="00D07B7D" w:rsidP="00CD3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Федор Михайлович Достоевский (1821—1881)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Сведения из жизни писателя.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Для чтения и изучения. 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Роман «Преступление и наказание».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Теория литературы. 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 xml:space="preserve">Полифонизм романов </w:t>
            </w:r>
            <w:proofErr w:type="spellStart"/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Ф.М.Достоевского</w:t>
            </w:r>
            <w:proofErr w:type="spellEnd"/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Сочинение.</w:t>
            </w:r>
          </w:p>
          <w:p w:rsidR="00D07B7D" w:rsidRPr="00CD384E" w:rsidRDefault="00D07B7D" w:rsidP="00CD38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CD384E" w:rsidRDefault="00CD384E" w:rsidP="00CD384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хронологическую таблицу по биографии автора</w:t>
            </w:r>
          </w:p>
          <w:p w:rsidR="00CD384E" w:rsidRDefault="00CD384E" w:rsidP="00CD384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>Дать письменно ответы на вопросы по плану анализа литературного произведения.</w:t>
            </w:r>
          </w:p>
          <w:p w:rsidR="00D07B7D" w:rsidRPr="00CD384E" w:rsidRDefault="00CD384E" w:rsidP="00CD384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Дать определение литературным терминам.</w:t>
            </w:r>
          </w:p>
        </w:tc>
        <w:tc>
          <w:tcPr>
            <w:tcW w:w="1336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7D" w:rsidRPr="0010671A" w:rsidTr="00CD384E">
        <w:tc>
          <w:tcPr>
            <w:tcW w:w="638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</w:tcPr>
          <w:p w:rsidR="00D07B7D" w:rsidRPr="00CD384E" w:rsidRDefault="00D07B7D" w:rsidP="00CD3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Лев Николаевич Толстой (1828—1910)</w:t>
            </w:r>
            <w:r w:rsidRPr="00CD38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Жизненный путь и творческая биография.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Для чтения и изучения. 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Роман-эпопея «Война и мир».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Для чтения и обсуждения. 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 xml:space="preserve">«Севастопольские рассказы». 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Теория литературы. 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Понятие о романе-эпопее.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Сочинение.</w:t>
            </w:r>
          </w:p>
          <w:p w:rsidR="00D07B7D" w:rsidRPr="00CD384E" w:rsidRDefault="00D07B7D" w:rsidP="00CD38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D07B7D" w:rsidRDefault="00D07B7D" w:rsidP="00D5171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хронологическую таблицу по биографии автора</w:t>
            </w:r>
          </w:p>
          <w:p w:rsidR="00D07B7D" w:rsidRDefault="00D07B7D" w:rsidP="00D5171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>Дать письменно ответы на вопросы по плану анализа литературного произведения.</w:t>
            </w:r>
          </w:p>
          <w:p w:rsidR="00D07B7D" w:rsidRPr="00241220" w:rsidRDefault="00D07B7D" w:rsidP="00D5171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220">
              <w:rPr>
                <w:rFonts w:ascii="Times New Roman" w:hAnsi="Times New Roman" w:cs="Times New Roman"/>
                <w:sz w:val="20"/>
                <w:szCs w:val="20"/>
              </w:rPr>
              <w:t>Дать определение литературным терминам.</w:t>
            </w:r>
          </w:p>
        </w:tc>
        <w:tc>
          <w:tcPr>
            <w:tcW w:w="1336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7D" w:rsidRPr="0010671A" w:rsidTr="00CD384E">
        <w:tc>
          <w:tcPr>
            <w:tcW w:w="638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</w:tcPr>
          <w:p w:rsidR="00D07B7D" w:rsidRPr="00CD384E" w:rsidRDefault="00D07B7D" w:rsidP="00CD3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Антон Павлович Чехов (1860—1904)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Сведения из биографии.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Для чтения и изучения. 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Рассказы  «Дом с мезонином», «</w:t>
            </w:r>
            <w:proofErr w:type="spellStart"/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Ионыч</w:t>
            </w:r>
            <w:proofErr w:type="spellEnd"/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», «Человек в футляре», «Крыжовник», «О любви». Пьеса «Вишневый сад».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Теория литературы. 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Развитие понятие о драматургии (внутреннее и внешнее действие; подтекст; роль авторских ремарок, пауз, переклички реплик и т. д.).</w:t>
            </w:r>
          </w:p>
          <w:p w:rsidR="00D07B7D" w:rsidRPr="00CD384E" w:rsidRDefault="00D07B7D" w:rsidP="00CD38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CD384E" w:rsidRDefault="00CD384E" w:rsidP="00CD384E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хронологическую таблицу по биографии автора</w:t>
            </w:r>
          </w:p>
          <w:p w:rsidR="00CD384E" w:rsidRDefault="00CD384E" w:rsidP="00CD384E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>Дать письменно ответы на вопросы по плану анализа литературного произведения.</w:t>
            </w:r>
          </w:p>
          <w:p w:rsidR="00D07B7D" w:rsidRPr="00CD384E" w:rsidRDefault="00CD384E" w:rsidP="00CD384E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Дать определение литературным терминам.</w:t>
            </w:r>
          </w:p>
        </w:tc>
        <w:tc>
          <w:tcPr>
            <w:tcW w:w="1336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7D" w:rsidRPr="0010671A" w:rsidTr="00CD384E">
        <w:tc>
          <w:tcPr>
            <w:tcW w:w="638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</w:tcPr>
          <w:p w:rsidR="00D07B7D" w:rsidRPr="00CD384E" w:rsidRDefault="00D07B7D" w:rsidP="00CD3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sz w:val="20"/>
                <w:szCs w:val="20"/>
              </w:rPr>
              <w:t>Поэзия второй половины XIX века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Обзор русской поэзии второй половины XIX века. Идейная борьба направлений «чистого искусства» и гражданской литературы. Стилевое, жанровое и тематическое разнообразие русской лирики второй половины XIX века.</w:t>
            </w:r>
          </w:p>
          <w:p w:rsidR="00D07B7D" w:rsidRPr="00CD384E" w:rsidRDefault="00D07B7D" w:rsidP="00CD38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D07B7D" w:rsidRPr="00241220" w:rsidRDefault="00CD384E" w:rsidP="00D5171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Конспект </w:t>
            </w:r>
          </w:p>
        </w:tc>
        <w:tc>
          <w:tcPr>
            <w:tcW w:w="1336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7D" w:rsidRPr="0010671A" w:rsidTr="00CD384E">
        <w:tc>
          <w:tcPr>
            <w:tcW w:w="638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</w:tcPr>
          <w:p w:rsidR="00D07B7D" w:rsidRPr="00CD384E" w:rsidRDefault="00D07B7D" w:rsidP="00CD3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Федор Иванович Тютчев (1803—1873)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Жизненный и творческий путь Ф. И. Тютчева. Философская, общественно-политическая и любовная лирика Ф. И. Тютчева. Художественные особенности лирики Ф. И. Тютчева.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Для чтения и изучения. 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Стихотворения «</w:t>
            </w:r>
            <w:proofErr w:type="spellStart"/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Silentium</w:t>
            </w:r>
            <w:proofErr w:type="spellEnd"/>
            <w:r w:rsidRPr="00CD384E">
              <w:rPr>
                <w:rFonts w:ascii="Times New Roman" w:hAnsi="Times New Roman" w:cs="Times New Roman"/>
                <w:sz w:val="20"/>
                <w:szCs w:val="20"/>
              </w:rPr>
              <w:t xml:space="preserve">», «Не то, что мните вы, природа…», «Умом Россию не понять…», «Эти бедные селенья…», «День и ночь», «О, как убийственно мы любим», 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«Последняя любовь», «К. Б.» («Я встретил Вас — и все былое…»), «Я помню время золотое…».</w:t>
            </w:r>
          </w:p>
          <w:p w:rsidR="00CD384E" w:rsidRPr="00CD384E" w:rsidRDefault="00CD384E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Теория литературы. 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Жанры лирики. Авторский афоризм.</w:t>
            </w:r>
          </w:p>
          <w:p w:rsidR="00CD384E" w:rsidRPr="00CD384E" w:rsidRDefault="00CD384E" w:rsidP="00CD3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Наизусть. </w:t>
            </w: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Одно стихотворение Ф. И. Тютчева.</w:t>
            </w:r>
          </w:p>
          <w:p w:rsidR="00D07B7D" w:rsidRPr="00CD384E" w:rsidRDefault="00D07B7D" w:rsidP="00CD38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CD384E" w:rsidRDefault="00CD384E" w:rsidP="00CD384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Составить хронологическую таблицу по биографии автора</w:t>
            </w:r>
          </w:p>
          <w:p w:rsidR="00CD384E" w:rsidRDefault="00CD384E" w:rsidP="00CD384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одного стихотворения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 выбору студента)</w:t>
            </w:r>
          </w:p>
          <w:p w:rsidR="00D07B7D" w:rsidRPr="00241220" w:rsidRDefault="00D07B7D" w:rsidP="00CD384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7D" w:rsidRPr="0010671A" w:rsidTr="00CD384E">
        <w:tc>
          <w:tcPr>
            <w:tcW w:w="638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</w:tcPr>
          <w:p w:rsidR="00CD384E" w:rsidRPr="00CD384E" w:rsidRDefault="00CD384E" w:rsidP="00CD3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Афанасий Афанасьевич Фет (1820—1892)</w:t>
            </w:r>
          </w:p>
          <w:p w:rsidR="00CD384E" w:rsidRPr="00CD384E" w:rsidRDefault="00CD384E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Жизненный и творческий путь А. А. Фета. Темы, мотивы и художественное своеобразие лирики А. А. Фета.</w:t>
            </w:r>
          </w:p>
          <w:p w:rsidR="00CD384E" w:rsidRPr="00CD384E" w:rsidRDefault="00CD384E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чтения и изучения. </w:t>
            </w: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«Шепот, робкое дыханье…», </w:t>
            </w:r>
            <w:r w:rsidRPr="00CD38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Это утро, радость эта…», «Вечер», «Я пришел к тебе с приветом…».</w:t>
            </w:r>
          </w:p>
          <w:p w:rsidR="00CD384E" w:rsidRPr="00CD384E" w:rsidRDefault="00CD384E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38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Наизусть. </w:t>
            </w: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 стихотворение А. А. Фета (по выбору студентов).</w:t>
            </w:r>
          </w:p>
          <w:p w:rsidR="00D07B7D" w:rsidRPr="00CD384E" w:rsidRDefault="00D07B7D" w:rsidP="00CD38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CD384E" w:rsidRDefault="00CD384E" w:rsidP="00CD384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хронологическую таблицу по биографии авторов</w:t>
            </w:r>
          </w:p>
          <w:p w:rsidR="00CD384E" w:rsidRDefault="00CD384E" w:rsidP="00CD384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одного стихотворения каждого автора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 выбору студента)</w:t>
            </w:r>
          </w:p>
          <w:p w:rsidR="00D07B7D" w:rsidRDefault="00CD384E" w:rsidP="00CD384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sz w:val="20"/>
                <w:szCs w:val="20"/>
              </w:rPr>
              <w:t>Выучить стихотворение (по выбору студента)</w:t>
            </w:r>
          </w:p>
          <w:p w:rsidR="00CD384E" w:rsidRPr="00CD384E" w:rsidRDefault="00CD384E" w:rsidP="00CD384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7D" w:rsidRPr="0010671A" w:rsidTr="00CD384E">
        <w:tc>
          <w:tcPr>
            <w:tcW w:w="638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</w:tcPr>
          <w:p w:rsidR="00CD384E" w:rsidRPr="00CD384E" w:rsidRDefault="00CD384E" w:rsidP="00CD3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Алексей Константинович Толстой (1817—1875)</w:t>
            </w:r>
          </w:p>
          <w:p w:rsidR="00CD384E" w:rsidRPr="00CD384E" w:rsidRDefault="00CD384E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Жизненный и творческий путь А. К. Толстого. Идейно-тематические и художественные особенности лирики А. К. Толстого. </w:t>
            </w:r>
          </w:p>
          <w:p w:rsidR="00CD384E" w:rsidRPr="00CD384E" w:rsidRDefault="00CD384E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чтения и изучения. </w:t>
            </w: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Стихотворения: «Тщетно, художник, ты мнишь, что творений своих ты создатель!..», «Меня во мраке и в пыли…», «Двух станов не боец, но только гость случайный…», «Против течения», «Средь шумного бала, случайно…», «Колокольчики мои, цветики степные…», «Когда природа вся трепещет и сияет…».</w:t>
            </w:r>
          </w:p>
          <w:p w:rsidR="00CD384E" w:rsidRPr="00CD384E" w:rsidRDefault="00CD384E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Наизусть. </w:t>
            </w: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 стихотворение А. К. Толстого (по выбору студентов).</w:t>
            </w:r>
          </w:p>
          <w:p w:rsidR="00D07B7D" w:rsidRPr="00CD384E" w:rsidRDefault="00D07B7D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D07B7D" w:rsidRDefault="00D07B7D" w:rsidP="00CD384E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хронологическую таблицу по биографии авторов</w:t>
            </w:r>
          </w:p>
          <w:p w:rsidR="00D07B7D" w:rsidRDefault="00D07B7D" w:rsidP="00CD384E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одного стихотворения каждого автора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 выбору студента)</w:t>
            </w:r>
          </w:p>
          <w:p w:rsidR="00D07B7D" w:rsidRPr="00241220" w:rsidRDefault="00D07B7D" w:rsidP="00CD384E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220">
              <w:rPr>
                <w:rFonts w:ascii="Times New Roman" w:hAnsi="Times New Roman" w:cs="Times New Roman"/>
                <w:sz w:val="20"/>
                <w:szCs w:val="20"/>
              </w:rPr>
              <w:t>Выучить стихотворение (по выбору студента)</w:t>
            </w:r>
          </w:p>
        </w:tc>
        <w:tc>
          <w:tcPr>
            <w:tcW w:w="1336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7D" w:rsidRPr="0010671A" w:rsidTr="00CD384E">
        <w:tc>
          <w:tcPr>
            <w:tcW w:w="638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</w:tcPr>
          <w:p w:rsidR="00CD384E" w:rsidRPr="00CD384E" w:rsidRDefault="00CD384E" w:rsidP="00CD3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Николай Алексеевич Некрасов (1821—1878)</w:t>
            </w:r>
          </w:p>
          <w:p w:rsidR="00CD384E" w:rsidRPr="00CD384E" w:rsidRDefault="00CD384E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Жизненный и творческий путь Н. А. Некрасова.</w:t>
            </w:r>
          </w:p>
          <w:p w:rsidR="00CD384E" w:rsidRPr="00CD384E" w:rsidRDefault="00CD384E" w:rsidP="00CD3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8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чтения и изучения. </w:t>
            </w:r>
            <w:r w:rsidRPr="00CD3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Стихотворения: «Родина», «Элегия» («Пускай нам говорит изменчивая мода…»), «Вчерашний день, часу в шестом…», «Еду ли ночью по улице темной…», «В дороге»,  «О, Муза, я у двери гроба…». Поэма «Кому на Руси жить хорошо.</w:t>
            </w:r>
          </w:p>
          <w:p w:rsidR="00D07B7D" w:rsidRPr="00CD384E" w:rsidRDefault="00D07B7D" w:rsidP="00CD38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D07B7D" w:rsidRDefault="00D07B7D" w:rsidP="00D517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хронологическую таблицу по биографии автора</w:t>
            </w:r>
          </w:p>
          <w:p w:rsidR="00D07B7D" w:rsidRDefault="00D07B7D" w:rsidP="00D517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71A">
              <w:rPr>
                <w:rFonts w:ascii="Times New Roman" w:hAnsi="Times New Roman" w:cs="Times New Roman"/>
                <w:sz w:val="20"/>
                <w:szCs w:val="20"/>
              </w:rPr>
              <w:t>Дать письменно ответы на вопросы по плану анализа литературного произведения.</w:t>
            </w:r>
          </w:p>
          <w:p w:rsidR="00D07B7D" w:rsidRPr="00241220" w:rsidRDefault="00D07B7D" w:rsidP="00D517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220">
              <w:rPr>
                <w:rFonts w:ascii="Times New Roman" w:hAnsi="Times New Roman" w:cs="Times New Roman"/>
                <w:sz w:val="20"/>
                <w:szCs w:val="20"/>
              </w:rPr>
              <w:t>Дать определение литературным терминам.</w:t>
            </w:r>
          </w:p>
        </w:tc>
        <w:tc>
          <w:tcPr>
            <w:tcW w:w="1336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D07B7D" w:rsidRPr="0010671A" w:rsidRDefault="00D07B7D" w:rsidP="00D517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7B7D" w:rsidRDefault="00D07B7D" w:rsidP="00D07B7D"/>
    <w:p w:rsidR="00D07B7D" w:rsidRDefault="00D07B7D" w:rsidP="00D07B7D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41220">
        <w:rPr>
          <w:rFonts w:ascii="Times New Roman" w:hAnsi="Times New Roman" w:cs="Times New Roman"/>
          <w:b/>
          <w:i/>
          <w:sz w:val="32"/>
          <w:szCs w:val="32"/>
          <w:u w:val="single"/>
        </w:rPr>
        <w:t>Работы представлять в рукописном виде!!!!!</w:t>
      </w:r>
    </w:p>
    <w:p w:rsidR="005D6271" w:rsidRDefault="00D07B7D" w:rsidP="00D07B7D">
      <w:proofErr w:type="spellStart"/>
      <w:r>
        <w:rPr>
          <w:rFonts w:ascii="Times New Roman" w:hAnsi="Times New Roman" w:cs="Times New Roman"/>
          <w:sz w:val="32"/>
          <w:szCs w:val="32"/>
        </w:rPr>
        <w:t>Л.В.Тимешова</w:t>
      </w:r>
      <w:proofErr w:type="spellEnd"/>
    </w:p>
    <w:sectPr w:rsidR="005D6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1AFE"/>
    <w:multiLevelType w:val="hybridMultilevel"/>
    <w:tmpl w:val="CF06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D45CD"/>
    <w:multiLevelType w:val="hybridMultilevel"/>
    <w:tmpl w:val="02BA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E29E6"/>
    <w:multiLevelType w:val="hybridMultilevel"/>
    <w:tmpl w:val="02BA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9220A"/>
    <w:multiLevelType w:val="hybridMultilevel"/>
    <w:tmpl w:val="CF06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2252F"/>
    <w:multiLevelType w:val="hybridMultilevel"/>
    <w:tmpl w:val="02BA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A2882"/>
    <w:multiLevelType w:val="hybridMultilevel"/>
    <w:tmpl w:val="CF06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C1954"/>
    <w:multiLevelType w:val="hybridMultilevel"/>
    <w:tmpl w:val="02BA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176B1"/>
    <w:multiLevelType w:val="hybridMultilevel"/>
    <w:tmpl w:val="02BA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059E9"/>
    <w:multiLevelType w:val="hybridMultilevel"/>
    <w:tmpl w:val="2238431C"/>
    <w:lvl w:ilvl="0" w:tplc="48008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5F1F42"/>
    <w:multiLevelType w:val="hybridMultilevel"/>
    <w:tmpl w:val="CF06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C384A"/>
    <w:multiLevelType w:val="hybridMultilevel"/>
    <w:tmpl w:val="02BA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03D7C"/>
    <w:multiLevelType w:val="hybridMultilevel"/>
    <w:tmpl w:val="CF06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787C15"/>
    <w:multiLevelType w:val="hybridMultilevel"/>
    <w:tmpl w:val="CF06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70948"/>
    <w:multiLevelType w:val="hybridMultilevel"/>
    <w:tmpl w:val="CF06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E0DAC"/>
    <w:multiLevelType w:val="hybridMultilevel"/>
    <w:tmpl w:val="CF06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5617B0"/>
    <w:multiLevelType w:val="hybridMultilevel"/>
    <w:tmpl w:val="CF06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41831"/>
    <w:multiLevelType w:val="hybridMultilevel"/>
    <w:tmpl w:val="02BA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42214"/>
    <w:multiLevelType w:val="hybridMultilevel"/>
    <w:tmpl w:val="CF06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FA6E7E"/>
    <w:multiLevelType w:val="hybridMultilevel"/>
    <w:tmpl w:val="02BA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3"/>
  </w:num>
  <w:num w:numId="5">
    <w:abstractNumId w:val="15"/>
  </w:num>
  <w:num w:numId="6">
    <w:abstractNumId w:val="14"/>
  </w:num>
  <w:num w:numId="7">
    <w:abstractNumId w:val="3"/>
  </w:num>
  <w:num w:numId="8">
    <w:abstractNumId w:val="0"/>
  </w:num>
  <w:num w:numId="9">
    <w:abstractNumId w:val="11"/>
  </w:num>
  <w:num w:numId="10">
    <w:abstractNumId w:val="10"/>
  </w:num>
  <w:num w:numId="11">
    <w:abstractNumId w:val="16"/>
  </w:num>
  <w:num w:numId="12">
    <w:abstractNumId w:val="7"/>
  </w:num>
  <w:num w:numId="13">
    <w:abstractNumId w:val="1"/>
  </w:num>
  <w:num w:numId="14">
    <w:abstractNumId w:val="6"/>
  </w:num>
  <w:num w:numId="15">
    <w:abstractNumId w:val="18"/>
  </w:num>
  <w:num w:numId="16">
    <w:abstractNumId w:val="2"/>
  </w:num>
  <w:num w:numId="17">
    <w:abstractNumId w:val="5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7D"/>
    <w:rsid w:val="004245DA"/>
    <w:rsid w:val="005D6271"/>
    <w:rsid w:val="00810469"/>
    <w:rsid w:val="00A71EB6"/>
    <w:rsid w:val="00CD384E"/>
    <w:rsid w:val="00D07B7D"/>
    <w:rsid w:val="00F6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B7D"/>
    <w:pPr>
      <w:ind w:left="720"/>
      <w:contextualSpacing/>
    </w:pPr>
  </w:style>
  <w:style w:type="character" w:customStyle="1" w:styleId="2">
    <w:name w:val="Основной текст2"/>
    <w:basedOn w:val="a0"/>
    <w:rsid w:val="00D07B7D"/>
    <w:rPr>
      <w:rFonts w:ascii="Century Schoolbook" w:eastAsia="Century Schoolbook" w:hAnsi="Century Schoolbook" w:cs="Century Schoolbook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B7D"/>
    <w:pPr>
      <w:ind w:left="720"/>
      <w:contextualSpacing/>
    </w:pPr>
  </w:style>
  <w:style w:type="character" w:customStyle="1" w:styleId="2">
    <w:name w:val="Основной текст2"/>
    <w:basedOn w:val="a0"/>
    <w:rsid w:val="00D07B7D"/>
    <w:rPr>
      <w:rFonts w:ascii="Century Schoolbook" w:eastAsia="Century Schoolbook" w:hAnsi="Century Schoolbook" w:cs="Century Schoolbook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2016-09-08T09:54:00Z</dcterms:created>
  <dcterms:modified xsi:type="dcterms:W3CDTF">2016-09-30T08:45:00Z</dcterms:modified>
</cp:coreProperties>
</file>